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16DDF" w:rsidRDefault="00016DDF">
      <w:pPr>
        <w:rPr>
          <w:rFonts w:ascii="Arial" w:hAnsi="Arial" w:cs="Arial"/>
          <w:b/>
          <w:sz w:val="28"/>
          <w:szCs w:val="28"/>
        </w:rPr>
      </w:pPr>
    </w:p>
    <w:p w:rsidR="00016DDF" w:rsidRDefault="00016DDF">
      <w:pPr>
        <w:rPr>
          <w:rFonts w:ascii="Arial" w:hAnsi="Arial" w:cs="Arial"/>
          <w:b/>
          <w:sz w:val="28"/>
          <w:szCs w:val="28"/>
        </w:rPr>
      </w:pPr>
      <w:r w:rsidRPr="00016DDF">
        <w:rPr>
          <w:rFonts w:ascii="Arial" w:hAnsi="Arial" w:cs="Arial"/>
          <w:b/>
          <w:sz w:val="28"/>
          <w:szCs w:val="28"/>
        </w:rPr>
        <w:t xml:space="preserve">Proposed changes to our Memorandum and Articles of Association </w:t>
      </w:r>
    </w:p>
    <w:p w:rsidR="00016DDF" w:rsidRPr="00016DDF" w:rsidRDefault="00016DDF" w:rsidP="00016DDF">
      <w:pPr>
        <w:rPr>
          <w:rFonts w:ascii="Arial" w:hAnsi="Arial" w:cs="Arial"/>
          <w:b/>
          <w:bCs/>
          <w:sz w:val="24"/>
          <w:szCs w:val="24"/>
        </w:rPr>
      </w:pPr>
      <w:r w:rsidRPr="00016DDF">
        <w:rPr>
          <w:rFonts w:ascii="Arial" w:hAnsi="Arial" w:cs="Arial"/>
          <w:b/>
          <w:bCs/>
          <w:sz w:val="24"/>
          <w:szCs w:val="24"/>
        </w:rPr>
        <w:t xml:space="preserve">Trustee Terms of Service </w:t>
      </w:r>
    </w:p>
    <w:p w:rsidR="00016DDF" w:rsidRPr="00016DDF" w:rsidRDefault="00016DDF" w:rsidP="00016DDF">
      <w:pPr>
        <w:rPr>
          <w:rFonts w:ascii="Arial" w:hAnsi="Arial" w:cs="Arial"/>
          <w:sz w:val="24"/>
          <w:szCs w:val="24"/>
        </w:rPr>
      </w:pPr>
      <w:r w:rsidRPr="00016DDF">
        <w:rPr>
          <w:rFonts w:ascii="Arial" w:hAnsi="Arial" w:cs="Arial"/>
          <w:bCs/>
          <w:sz w:val="24"/>
          <w:szCs w:val="24"/>
        </w:rPr>
        <w:t>O</w:t>
      </w:r>
      <w:r w:rsidRPr="00016DDF">
        <w:rPr>
          <w:rFonts w:ascii="Arial" w:hAnsi="Arial" w:cs="Arial"/>
          <w:bCs/>
          <w:sz w:val="24"/>
          <w:szCs w:val="24"/>
        </w:rPr>
        <w:t xml:space="preserve">ur current </w:t>
      </w:r>
      <w:r w:rsidRPr="00016DDF">
        <w:rPr>
          <w:rFonts w:ascii="Arial" w:hAnsi="Arial" w:cs="Arial"/>
          <w:bCs/>
          <w:sz w:val="24"/>
          <w:szCs w:val="24"/>
        </w:rPr>
        <w:t xml:space="preserve">Mems and Arts </w:t>
      </w:r>
      <w:r w:rsidRPr="00016DDF">
        <w:rPr>
          <w:rFonts w:ascii="Arial" w:hAnsi="Arial" w:cs="Arial"/>
          <w:bCs/>
          <w:sz w:val="24"/>
          <w:szCs w:val="24"/>
        </w:rPr>
        <w:t xml:space="preserve">states that </w:t>
      </w:r>
      <w:r w:rsidRPr="00016DDF">
        <w:rPr>
          <w:rFonts w:ascii="Arial" w:hAnsi="Arial" w:cs="Arial"/>
          <w:i/>
          <w:sz w:val="24"/>
          <w:szCs w:val="24"/>
        </w:rPr>
        <w:t>One third (or the number nearest one third) of the Trustees must retire at each AGM, those longest in office retiring first and the choice between any of equal service being made by drawing lots.</w:t>
      </w:r>
      <w:r w:rsidRPr="00016DDF">
        <w:rPr>
          <w:rFonts w:ascii="Arial" w:hAnsi="Arial" w:cs="Arial"/>
          <w:sz w:val="24"/>
          <w:szCs w:val="24"/>
        </w:rPr>
        <w:t xml:space="preserve"> </w:t>
      </w:r>
    </w:p>
    <w:p w:rsidR="00016DDF" w:rsidRPr="00016DDF" w:rsidRDefault="00016DDF" w:rsidP="00016DDF">
      <w:pPr>
        <w:rPr>
          <w:rFonts w:ascii="Arial" w:hAnsi="Arial" w:cs="Arial"/>
          <w:sz w:val="24"/>
          <w:szCs w:val="24"/>
        </w:rPr>
      </w:pPr>
      <w:r w:rsidRPr="00016DDF">
        <w:rPr>
          <w:rFonts w:ascii="Arial" w:hAnsi="Arial" w:cs="Arial"/>
          <w:bCs/>
          <w:sz w:val="24"/>
          <w:szCs w:val="24"/>
        </w:rPr>
        <w:t xml:space="preserve">This is the only requirement in terms of length of service. While it is not legally mandated, it is considered good practice to limit the number of terms that Trustees can </w:t>
      </w:r>
      <w:r w:rsidRPr="00016DDF">
        <w:rPr>
          <w:rFonts w:ascii="Arial" w:hAnsi="Arial" w:cs="Arial"/>
          <w:bCs/>
          <w:sz w:val="24"/>
          <w:szCs w:val="24"/>
        </w:rPr>
        <w:t>serve</w:t>
      </w:r>
      <w:r w:rsidRPr="00016DDF">
        <w:rPr>
          <w:rFonts w:ascii="Arial" w:hAnsi="Arial" w:cs="Arial"/>
          <w:bCs/>
          <w:sz w:val="24"/>
          <w:szCs w:val="24"/>
        </w:rPr>
        <w:t xml:space="preserve">. This promotes diversity in terms of skills and experience and ensures that a board benefits from new perspectives and ideas. </w:t>
      </w:r>
      <w:r w:rsidRPr="00016DDF">
        <w:rPr>
          <w:rFonts w:ascii="Arial" w:hAnsi="Arial" w:cs="Arial"/>
          <w:bCs/>
          <w:sz w:val="24"/>
          <w:szCs w:val="24"/>
        </w:rPr>
        <w:t xml:space="preserve"> </w:t>
      </w:r>
      <w:r w:rsidRPr="00016DDF">
        <w:rPr>
          <w:rFonts w:ascii="Arial" w:hAnsi="Arial" w:cs="Arial"/>
          <w:sz w:val="24"/>
          <w:szCs w:val="24"/>
        </w:rPr>
        <w:t>Good Governance Practice</w:t>
      </w:r>
      <w:bookmarkStart w:id="0" w:name="_GoBack"/>
      <w:bookmarkEnd w:id="0"/>
      <w:r w:rsidRPr="00016DDF">
        <w:rPr>
          <w:rFonts w:ascii="Arial" w:hAnsi="Arial" w:cs="Arial"/>
          <w:sz w:val="24"/>
          <w:szCs w:val="24"/>
        </w:rPr>
        <w:t xml:space="preserve"> suggest a maximum of 9 years. </w:t>
      </w:r>
    </w:p>
    <w:p w:rsidR="00016DDF" w:rsidRPr="00016DDF" w:rsidRDefault="00016DDF" w:rsidP="00016DDF">
      <w:pPr>
        <w:rPr>
          <w:rFonts w:ascii="Arial" w:hAnsi="Arial" w:cs="Arial"/>
          <w:sz w:val="24"/>
          <w:szCs w:val="24"/>
        </w:rPr>
      </w:pPr>
      <w:r w:rsidRPr="00016DDF">
        <w:rPr>
          <w:rFonts w:ascii="Arial" w:hAnsi="Arial" w:cs="Arial"/>
          <w:sz w:val="24"/>
          <w:szCs w:val="24"/>
        </w:rPr>
        <w:t>The board has discussed and reviewed this clause and have agreed that to ensure that we continue to promote diversity on the board and to adhere to best practice that we limit the number of terms a Trustee can serve.</w:t>
      </w:r>
    </w:p>
    <w:p w:rsidR="00016DDF" w:rsidRPr="00016DDF" w:rsidRDefault="00016DDF" w:rsidP="00016DDF">
      <w:pPr>
        <w:rPr>
          <w:rFonts w:ascii="Arial" w:hAnsi="Arial" w:cs="Arial"/>
          <w:sz w:val="24"/>
          <w:szCs w:val="24"/>
        </w:rPr>
      </w:pPr>
      <w:r w:rsidRPr="00016DDF">
        <w:rPr>
          <w:rFonts w:ascii="Arial" w:hAnsi="Arial" w:cs="Arial"/>
          <w:sz w:val="24"/>
          <w:szCs w:val="24"/>
        </w:rPr>
        <w:t>We are therefor</w:t>
      </w:r>
      <w:r>
        <w:rPr>
          <w:rFonts w:ascii="Arial" w:hAnsi="Arial" w:cs="Arial"/>
          <w:sz w:val="24"/>
          <w:szCs w:val="24"/>
        </w:rPr>
        <w:t>e</w:t>
      </w:r>
      <w:r w:rsidRPr="00016DDF">
        <w:rPr>
          <w:rFonts w:ascii="Arial" w:hAnsi="Arial" w:cs="Arial"/>
          <w:sz w:val="24"/>
          <w:szCs w:val="24"/>
        </w:rPr>
        <w:t xml:space="preserve"> proposing the following change </w:t>
      </w:r>
      <w:r>
        <w:rPr>
          <w:rFonts w:ascii="Arial" w:hAnsi="Arial" w:cs="Arial"/>
          <w:sz w:val="24"/>
          <w:szCs w:val="24"/>
        </w:rPr>
        <w:t>(in red).</w:t>
      </w:r>
    </w:p>
    <w:p w:rsidR="00016DDF" w:rsidRPr="00016DDF" w:rsidRDefault="00016DDF" w:rsidP="00016DDF">
      <w:pPr>
        <w:widowControl w:val="0"/>
        <w:autoSpaceDE w:val="0"/>
        <w:autoSpaceDN w:val="0"/>
        <w:adjustRightInd w:val="0"/>
        <w:spacing w:before="100" w:beforeAutospacing="1" w:after="100" w:afterAutospacing="1"/>
        <w:rPr>
          <w:rFonts w:cstheme="minorHAnsi"/>
          <w:b/>
          <w:bCs/>
          <w:i/>
          <w:sz w:val="24"/>
          <w:szCs w:val="24"/>
        </w:rPr>
      </w:pPr>
      <w:r w:rsidRPr="00016DDF">
        <w:rPr>
          <w:rFonts w:cstheme="minorHAnsi"/>
          <w:b/>
          <w:bCs/>
          <w:i/>
          <w:sz w:val="24"/>
          <w:szCs w:val="24"/>
          <w:u w:val="single"/>
        </w:rPr>
        <w:t>The Trustees</w:t>
      </w:r>
    </w:p>
    <w:p w:rsidR="00016DDF" w:rsidRPr="00016DDF" w:rsidRDefault="00016DDF" w:rsidP="00016DDF">
      <w:pPr>
        <w:widowControl w:val="0"/>
        <w:numPr>
          <w:ilvl w:val="1"/>
          <w:numId w:val="1"/>
        </w:numPr>
        <w:tabs>
          <w:tab w:val="clear" w:pos="1080"/>
        </w:tabs>
        <w:autoSpaceDE w:val="0"/>
        <w:autoSpaceDN w:val="0"/>
        <w:adjustRightInd w:val="0"/>
        <w:spacing w:before="100" w:beforeAutospacing="1" w:after="100" w:afterAutospacing="1" w:line="240" w:lineRule="auto"/>
        <w:ind w:left="1418" w:hanging="709"/>
        <w:rPr>
          <w:rFonts w:cstheme="minorHAnsi"/>
          <w:i/>
          <w:sz w:val="24"/>
          <w:szCs w:val="24"/>
        </w:rPr>
      </w:pPr>
      <w:r w:rsidRPr="00016DDF">
        <w:rPr>
          <w:rFonts w:cstheme="minorHAnsi"/>
          <w:i/>
          <w:sz w:val="24"/>
          <w:szCs w:val="24"/>
        </w:rPr>
        <w:t xml:space="preserve">The Trustees as </w:t>
      </w:r>
      <w:r w:rsidRPr="00016DDF">
        <w:rPr>
          <w:rFonts w:cstheme="minorHAnsi"/>
          <w:b/>
          <w:bCs/>
          <w:i/>
          <w:sz w:val="24"/>
          <w:szCs w:val="24"/>
        </w:rPr>
        <w:t xml:space="preserve">charity trustees </w:t>
      </w:r>
      <w:r w:rsidRPr="00016DDF">
        <w:rPr>
          <w:rFonts w:cstheme="minorHAnsi"/>
          <w:i/>
          <w:sz w:val="24"/>
          <w:szCs w:val="24"/>
        </w:rPr>
        <w:t>have control of the Charity and its property                                        and funds.</w:t>
      </w:r>
    </w:p>
    <w:p w:rsidR="00016DDF" w:rsidRPr="00016DDF" w:rsidRDefault="00016DDF" w:rsidP="00016DDF">
      <w:pPr>
        <w:widowControl w:val="0"/>
        <w:numPr>
          <w:ilvl w:val="1"/>
          <w:numId w:val="1"/>
        </w:numPr>
        <w:tabs>
          <w:tab w:val="clear" w:pos="1080"/>
        </w:tabs>
        <w:autoSpaceDE w:val="0"/>
        <w:autoSpaceDN w:val="0"/>
        <w:adjustRightInd w:val="0"/>
        <w:spacing w:before="100" w:beforeAutospacing="1" w:after="100" w:afterAutospacing="1" w:line="240" w:lineRule="auto"/>
        <w:ind w:left="1418" w:hanging="698"/>
        <w:rPr>
          <w:rFonts w:cstheme="minorHAnsi"/>
          <w:i/>
          <w:sz w:val="24"/>
          <w:szCs w:val="24"/>
        </w:rPr>
      </w:pPr>
      <w:r w:rsidRPr="00016DDF">
        <w:rPr>
          <w:rFonts w:cstheme="minorHAnsi"/>
          <w:i/>
          <w:sz w:val="24"/>
          <w:szCs w:val="24"/>
        </w:rPr>
        <w:t xml:space="preserve">The Trustees, when complete, consist of at least 4 and not more than 15 individuals of whom a minimum of 75% must be: </w:t>
      </w:r>
    </w:p>
    <w:p w:rsidR="00016DDF" w:rsidRPr="00016DDF" w:rsidRDefault="00016DDF" w:rsidP="00016DDF">
      <w:pPr>
        <w:numPr>
          <w:ilvl w:val="0"/>
          <w:numId w:val="2"/>
        </w:numPr>
        <w:spacing w:after="0" w:line="240" w:lineRule="auto"/>
        <w:rPr>
          <w:rFonts w:cstheme="minorHAnsi"/>
          <w:i/>
          <w:sz w:val="24"/>
          <w:szCs w:val="24"/>
        </w:rPr>
      </w:pPr>
      <w:r w:rsidRPr="00016DDF">
        <w:rPr>
          <w:rFonts w:cstheme="minorHAnsi"/>
          <w:b/>
          <w:bCs/>
          <w:i/>
          <w:sz w:val="24"/>
          <w:szCs w:val="24"/>
        </w:rPr>
        <w:t>disabled people</w:t>
      </w:r>
      <w:r w:rsidRPr="00016DDF">
        <w:rPr>
          <w:rFonts w:cstheme="minorHAnsi"/>
          <w:i/>
          <w:sz w:val="24"/>
          <w:szCs w:val="24"/>
        </w:rPr>
        <w:t xml:space="preserve"> aged 16 or over, or</w:t>
      </w:r>
    </w:p>
    <w:p w:rsidR="00016DDF" w:rsidRPr="00016DDF" w:rsidRDefault="00016DDF" w:rsidP="00016DDF">
      <w:pPr>
        <w:widowControl w:val="0"/>
        <w:numPr>
          <w:ilvl w:val="0"/>
          <w:numId w:val="2"/>
        </w:numPr>
        <w:autoSpaceDE w:val="0"/>
        <w:autoSpaceDN w:val="0"/>
        <w:adjustRightInd w:val="0"/>
        <w:spacing w:before="100" w:beforeAutospacing="1" w:after="100" w:afterAutospacing="1" w:line="240" w:lineRule="auto"/>
        <w:rPr>
          <w:rFonts w:cstheme="minorHAnsi"/>
          <w:i/>
          <w:sz w:val="24"/>
          <w:szCs w:val="24"/>
        </w:rPr>
      </w:pPr>
      <w:r w:rsidRPr="00016DDF">
        <w:rPr>
          <w:rFonts w:cstheme="minorHAnsi"/>
          <w:i/>
          <w:sz w:val="24"/>
          <w:szCs w:val="24"/>
        </w:rPr>
        <w:t>no more than one person, who is NOT a disabled person, but is a parent or legal guardian of a young person with a special educational need and/or a disability under 16 years, or aged from 16 to 25 (in transition).</w:t>
      </w:r>
    </w:p>
    <w:p w:rsidR="00016DDF" w:rsidRPr="00016DDF" w:rsidRDefault="00016DDF" w:rsidP="00016DDF">
      <w:pPr>
        <w:ind w:left="1418"/>
        <w:rPr>
          <w:rFonts w:cstheme="minorHAnsi"/>
          <w:i/>
          <w:sz w:val="24"/>
          <w:szCs w:val="24"/>
        </w:rPr>
      </w:pPr>
      <w:r w:rsidRPr="00016DDF">
        <w:rPr>
          <w:rFonts w:cstheme="minorHAnsi"/>
          <w:i/>
          <w:sz w:val="24"/>
          <w:szCs w:val="24"/>
        </w:rPr>
        <w:t>Co-</w:t>
      </w:r>
      <w:proofErr w:type="spellStart"/>
      <w:r w:rsidRPr="00016DDF">
        <w:rPr>
          <w:rFonts w:cstheme="minorHAnsi"/>
          <w:i/>
          <w:sz w:val="24"/>
          <w:szCs w:val="24"/>
        </w:rPr>
        <w:t>optees</w:t>
      </w:r>
      <w:proofErr w:type="spellEnd"/>
      <w:r w:rsidRPr="00016DDF">
        <w:rPr>
          <w:rFonts w:cstheme="minorHAnsi"/>
          <w:i/>
          <w:sz w:val="24"/>
          <w:szCs w:val="24"/>
        </w:rPr>
        <w:t xml:space="preserve"> shall not exceed 5 or 1/3 of the Board of Trustees.</w:t>
      </w:r>
    </w:p>
    <w:p w:rsidR="00016DDF" w:rsidRPr="00016DDF" w:rsidRDefault="00016DDF" w:rsidP="00016DDF">
      <w:pPr>
        <w:widowControl w:val="0"/>
        <w:autoSpaceDE w:val="0"/>
        <w:autoSpaceDN w:val="0"/>
        <w:adjustRightInd w:val="0"/>
        <w:spacing w:before="100" w:beforeAutospacing="1" w:after="100" w:afterAutospacing="1"/>
        <w:ind w:firstLine="720"/>
        <w:rPr>
          <w:rFonts w:cstheme="minorHAnsi"/>
          <w:i/>
          <w:sz w:val="24"/>
          <w:szCs w:val="24"/>
        </w:rPr>
      </w:pPr>
      <w:r w:rsidRPr="00016DDF">
        <w:rPr>
          <w:rFonts w:cstheme="minorHAnsi"/>
          <w:i/>
          <w:sz w:val="24"/>
          <w:szCs w:val="24"/>
        </w:rPr>
        <w:t>3.3</w:t>
      </w:r>
      <w:r w:rsidRPr="00016DDF">
        <w:rPr>
          <w:rFonts w:cstheme="minorHAnsi"/>
          <w:i/>
          <w:sz w:val="24"/>
          <w:szCs w:val="24"/>
        </w:rPr>
        <w:tab/>
        <w:t>Th</w:t>
      </w:r>
      <w:r w:rsidRPr="00016DDF">
        <w:rPr>
          <w:rFonts w:cstheme="minorHAnsi"/>
          <w:i/>
          <w:sz w:val="24"/>
          <w:szCs w:val="24"/>
        </w:rPr>
        <w:t>e</w:t>
      </w:r>
      <w:r w:rsidRPr="00016DDF">
        <w:rPr>
          <w:rFonts w:cstheme="minorHAnsi"/>
          <w:i/>
          <w:sz w:val="24"/>
          <w:szCs w:val="24"/>
        </w:rPr>
        <w:t xml:space="preserve"> subscribers to the </w:t>
      </w:r>
      <w:r w:rsidRPr="00016DDF">
        <w:rPr>
          <w:rFonts w:cstheme="minorHAnsi"/>
          <w:b/>
          <w:bCs/>
          <w:i/>
          <w:sz w:val="24"/>
          <w:szCs w:val="24"/>
        </w:rPr>
        <w:t xml:space="preserve">Memorandum </w:t>
      </w:r>
      <w:r w:rsidRPr="00016DDF">
        <w:rPr>
          <w:rFonts w:cstheme="minorHAnsi"/>
          <w:i/>
          <w:sz w:val="24"/>
          <w:szCs w:val="24"/>
        </w:rPr>
        <w:t>are the first Trustees.</w:t>
      </w:r>
    </w:p>
    <w:p w:rsidR="00016DDF" w:rsidRPr="00016DDF" w:rsidRDefault="00016DDF" w:rsidP="00016DDF">
      <w:pPr>
        <w:widowControl w:val="0"/>
        <w:autoSpaceDE w:val="0"/>
        <w:autoSpaceDN w:val="0"/>
        <w:adjustRightInd w:val="0"/>
        <w:spacing w:before="100" w:beforeAutospacing="1" w:after="100" w:afterAutospacing="1"/>
        <w:ind w:left="1440" w:hanging="720"/>
        <w:rPr>
          <w:rFonts w:cstheme="minorHAnsi"/>
          <w:i/>
          <w:sz w:val="24"/>
          <w:szCs w:val="24"/>
        </w:rPr>
      </w:pPr>
      <w:r w:rsidRPr="00016DDF">
        <w:rPr>
          <w:rFonts w:cstheme="minorHAnsi"/>
          <w:i/>
          <w:sz w:val="24"/>
          <w:szCs w:val="24"/>
        </w:rPr>
        <w:t>3.4</w:t>
      </w:r>
      <w:r w:rsidRPr="00016DDF">
        <w:rPr>
          <w:rFonts w:cstheme="minorHAnsi"/>
          <w:i/>
          <w:sz w:val="24"/>
          <w:szCs w:val="24"/>
        </w:rPr>
        <w:tab/>
        <w:t>Every Trustee after appointment, or reappointment, must sign a declaration of willingness to act as a charity trustee of the Charity before he or she may vote at any meeting of the Trustees.</w:t>
      </w:r>
    </w:p>
    <w:p w:rsidR="00016DDF" w:rsidRPr="00016DDF" w:rsidRDefault="00016DDF" w:rsidP="00016DDF">
      <w:pPr>
        <w:widowControl w:val="0"/>
        <w:autoSpaceDE w:val="0"/>
        <w:autoSpaceDN w:val="0"/>
        <w:adjustRightInd w:val="0"/>
        <w:spacing w:before="100" w:beforeAutospacing="1" w:after="100" w:afterAutospacing="1"/>
        <w:ind w:left="1440" w:hanging="720"/>
        <w:rPr>
          <w:rFonts w:cstheme="minorHAnsi"/>
          <w:i/>
          <w:sz w:val="24"/>
          <w:szCs w:val="24"/>
        </w:rPr>
      </w:pPr>
      <w:r w:rsidRPr="00016DDF">
        <w:rPr>
          <w:rFonts w:cstheme="minorHAnsi"/>
          <w:i/>
          <w:sz w:val="24"/>
          <w:szCs w:val="24"/>
        </w:rPr>
        <w:t>3.5</w:t>
      </w:r>
      <w:r w:rsidRPr="00016DDF">
        <w:rPr>
          <w:rFonts w:cstheme="minorHAnsi"/>
          <w:i/>
          <w:sz w:val="24"/>
          <w:szCs w:val="24"/>
        </w:rPr>
        <w:tab/>
        <w:t>The Trustees may at any time co-opt an individual who is qualified to be appointed as a Trustee to fill a vacancy in their number or as an additional Trustee, but a co-opted Trustee holds office only until the next AGM.</w:t>
      </w:r>
    </w:p>
    <w:p w:rsidR="00016DDF" w:rsidRPr="00016DDF" w:rsidRDefault="00016DDF" w:rsidP="00016DDF">
      <w:pPr>
        <w:widowControl w:val="0"/>
        <w:autoSpaceDE w:val="0"/>
        <w:autoSpaceDN w:val="0"/>
        <w:adjustRightInd w:val="0"/>
        <w:spacing w:before="100" w:beforeAutospacing="1" w:after="100" w:afterAutospacing="1"/>
        <w:ind w:left="1440" w:hanging="720"/>
        <w:rPr>
          <w:rFonts w:cstheme="minorHAnsi"/>
          <w:i/>
          <w:sz w:val="24"/>
          <w:szCs w:val="24"/>
        </w:rPr>
      </w:pPr>
      <w:r w:rsidRPr="00016DDF">
        <w:rPr>
          <w:rFonts w:cstheme="minorHAnsi"/>
          <w:i/>
          <w:sz w:val="24"/>
          <w:szCs w:val="24"/>
        </w:rPr>
        <w:t xml:space="preserve">3.6 </w:t>
      </w:r>
      <w:r w:rsidRPr="00016DDF">
        <w:rPr>
          <w:rFonts w:cstheme="minorHAnsi"/>
          <w:i/>
          <w:sz w:val="24"/>
          <w:szCs w:val="24"/>
        </w:rPr>
        <w:tab/>
        <w:t xml:space="preserve">New Trustees are appointed to the Board, by being elected at an AGM (subject to eligibility criteria being met and a suitable vacancy being available). </w:t>
      </w:r>
    </w:p>
    <w:p w:rsidR="00016DDF" w:rsidRPr="00016DDF" w:rsidRDefault="00016DDF" w:rsidP="00016DDF">
      <w:pPr>
        <w:widowControl w:val="0"/>
        <w:autoSpaceDE w:val="0"/>
        <w:autoSpaceDN w:val="0"/>
        <w:adjustRightInd w:val="0"/>
        <w:spacing w:before="100" w:beforeAutospacing="1" w:after="100" w:afterAutospacing="1"/>
        <w:ind w:left="1440" w:hanging="720"/>
        <w:rPr>
          <w:rFonts w:cstheme="minorHAnsi"/>
          <w:i/>
          <w:sz w:val="24"/>
          <w:szCs w:val="24"/>
        </w:rPr>
      </w:pPr>
      <w:r w:rsidRPr="00016DDF">
        <w:rPr>
          <w:rFonts w:cstheme="minorHAnsi"/>
          <w:i/>
          <w:sz w:val="24"/>
          <w:szCs w:val="24"/>
        </w:rPr>
        <w:lastRenderedPageBreak/>
        <w:t>3.7</w:t>
      </w:r>
      <w:r w:rsidRPr="00016DDF">
        <w:rPr>
          <w:rFonts w:cstheme="minorHAnsi"/>
          <w:i/>
          <w:sz w:val="24"/>
          <w:szCs w:val="24"/>
        </w:rPr>
        <w:tab/>
        <w:t xml:space="preserve">An elected Trustee may hold office for a </w:t>
      </w:r>
      <w:r w:rsidRPr="00016DDF">
        <w:rPr>
          <w:rFonts w:cstheme="minorHAnsi"/>
          <w:i/>
          <w:color w:val="FF0000"/>
          <w:sz w:val="24"/>
          <w:szCs w:val="24"/>
        </w:rPr>
        <w:t>period of up to 3 years.</w:t>
      </w:r>
      <w:r w:rsidRPr="00016DDF">
        <w:rPr>
          <w:rFonts w:cstheme="minorHAnsi"/>
          <w:i/>
          <w:sz w:val="24"/>
          <w:szCs w:val="24"/>
        </w:rPr>
        <w:t xml:space="preserve"> </w:t>
      </w:r>
    </w:p>
    <w:p w:rsidR="00016DDF" w:rsidRPr="00016DDF" w:rsidRDefault="00016DDF" w:rsidP="00016DDF">
      <w:pPr>
        <w:widowControl w:val="0"/>
        <w:autoSpaceDE w:val="0"/>
        <w:autoSpaceDN w:val="0"/>
        <w:adjustRightInd w:val="0"/>
        <w:spacing w:before="100" w:beforeAutospacing="1" w:after="100" w:afterAutospacing="1"/>
        <w:ind w:left="1440" w:hanging="720"/>
        <w:rPr>
          <w:rFonts w:cstheme="minorHAnsi"/>
          <w:i/>
          <w:sz w:val="24"/>
          <w:szCs w:val="24"/>
        </w:rPr>
      </w:pPr>
      <w:r w:rsidRPr="00016DDF">
        <w:rPr>
          <w:rFonts w:cstheme="minorHAnsi"/>
          <w:i/>
          <w:sz w:val="24"/>
          <w:szCs w:val="24"/>
        </w:rPr>
        <w:t>3.8</w:t>
      </w:r>
      <w:r w:rsidRPr="00016DDF">
        <w:rPr>
          <w:rFonts w:cstheme="minorHAnsi"/>
          <w:i/>
          <w:sz w:val="24"/>
          <w:szCs w:val="24"/>
        </w:rPr>
        <w:tab/>
      </w:r>
      <w:r w:rsidRPr="00016DDF">
        <w:rPr>
          <w:rFonts w:cstheme="minorHAnsi"/>
          <w:i/>
          <w:color w:val="FF0000"/>
          <w:sz w:val="24"/>
          <w:szCs w:val="24"/>
        </w:rPr>
        <w:t xml:space="preserve">An elected Trustee shall be eligible for re-election at the end of their term for a maximum of 3 terms – 9 years in total.  (whether elected consecutively or otherwise). </w:t>
      </w:r>
    </w:p>
    <w:p w:rsidR="00016DDF" w:rsidRPr="00016DDF" w:rsidRDefault="00016DDF" w:rsidP="00016DDF">
      <w:pPr>
        <w:pStyle w:val="NormalWeb"/>
        <w:ind w:left="1440" w:hanging="720"/>
        <w:rPr>
          <w:rFonts w:asciiTheme="minorHAnsi" w:hAnsiTheme="minorHAnsi" w:cstheme="minorHAnsi"/>
          <w:i/>
          <w:color w:val="FF0000"/>
        </w:rPr>
      </w:pPr>
      <w:r w:rsidRPr="00016DDF">
        <w:rPr>
          <w:rFonts w:asciiTheme="minorHAnsi" w:hAnsiTheme="minorHAnsi" w:cstheme="minorHAnsi"/>
          <w:i/>
        </w:rPr>
        <w:t>3.9</w:t>
      </w:r>
      <w:r w:rsidRPr="00016DDF">
        <w:rPr>
          <w:rFonts w:asciiTheme="minorHAnsi" w:hAnsiTheme="minorHAnsi" w:cstheme="minorHAnsi"/>
          <w:i/>
        </w:rPr>
        <w:tab/>
      </w:r>
      <w:bookmarkStart w:id="1" w:name="_Hlk210210622"/>
      <w:r w:rsidRPr="00016DDF">
        <w:rPr>
          <w:rFonts w:asciiTheme="minorHAnsi" w:hAnsiTheme="minorHAnsi" w:cstheme="minorHAnsi"/>
          <w:i/>
          <w:color w:val="FF0000"/>
        </w:rPr>
        <w:t>When a Trustee is within six months of completing their nine-year term, the Personnel Sub-Committee may, in exceptional circumstances, consider whether they are eligible to serve an additional three-year term.</w:t>
      </w:r>
    </w:p>
    <w:p w:rsidR="00016DDF" w:rsidRPr="00016DDF" w:rsidRDefault="00016DDF" w:rsidP="00016DDF">
      <w:pPr>
        <w:pStyle w:val="NormalWeb"/>
        <w:ind w:left="720" w:firstLine="720"/>
        <w:rPr>
          <w:rFonts w:asciiTheme="minorHAnsi" w:hAnsiTheme="minorHAnsi" w:cstheme="minorHAnsi"/>
          <w:i/>
          <w:color w:val="FF0000"/>
        </w:rPr>
      </w:pPr>
      <w:r w:rsidRPr="00016DDF">
        <w:rPr>
          <w:rFonts w:asciiTheme="minorHAnsi" w:hAnsiTheme="minorHAnsi" w:cstheme="minorHAnsi"/>
          <w:i/>
          <w:color w:val="FF0000"/>
        </w:rPr>
        <w:t>This decision will be based on a review of:</w:t>
      </w:r>
    </w:p>
    <w:p w:rsidR="00016DDF" w:rsidRPr="00016DDF" w:rsidRDefault="00016DDF" w:rsidP="00016DDF">
      <w:pPr>
        <w:numPr>
          <w:ilvl w:val="0"/>
          <w:numId w:val="3"/>
        </w:numPr>
        <w:spacing w:before="100" w:beforeAutospacing="1" w:after="100" w:afterAutospacing="1" w:line="240" w:lineRule="auto"/>
        <w:rPr>
          <w:rFonts w:cstheme="minorHAnsi"/>
          <w:i/>
          <w:color w:val="FF0000"/>
          <w:sz w:val="24"/>
          <w:szCs w:val="24"/>
        </w:rPr>
      </w:pPr>
      <w:r w:rsidRPr="00016DDF">
        <w:rPr>
          <w:rFonts w:cstheme="minorHAnsi"/>
          <w:i/>
          <w:color w:val="FF0000"/>
          <w:sz w:val="24"/>
          <w:szCs w:val="24"/>
        </w:rPr>
        <w:t xml:space="preserve">The needs of the charity. </w:t>
      </w:r>
    </w:p>
    <w:p w:rsidR="00016DDF" w:rsidRPr="00016DDF" w:rsidRDefault="00016DDF" w:rsidP="00016DDF">
      <w:pPr>
        <w:numPr>
          <w:ilvl w:val="0"/>
          <w:numId w:val="3"/>
        </w:numPr>
        <w:spacing w:before="100" w:beforeAutospacing="1" w:after="100" w:afterAutospacing="1" w:line="240" w:lineRule="auto"/>
        <w:rPr>
          <w:rFonts w:cstheme="minorHAnsi"/>
          <w:i/>
          <w:color w:val="FF0000"/>
          <w:sz w:val="24"/>
          <w:szCs w:val="24"/>
        </w:rPr>
      </w:pPr>
      <w:r w:rsidRPr="00016DDF">
        <w:rPr>
          <w:rFonts w:cstheme="minorHAnsi"/>
          <w:i/>
          <w:color w:val="FF0000"/>
          <w:sz w:val="24"/>
          <w:szCs w:val="24"/>
        </w:rPr>
        <w:t>Their role and responsibilities on the Board</w:t>
      </w:r>
    </w:p>
    <w:p w:rsidR="00016DDF" w:rsidRPr="00016DDF" w:rsidRDefault="00016DDF" w:rsidP="00016DDF">
      <w:pPr>
        <w:numPr>
          <w:ilvl w:val="0"/>
          <w:numId w:val="3"/>
        </w:numPr>
        <w:spacing w:before="100" w:beforeAutospacing="1" w:after="100" w:afterAutospacing="1" w:line="240" w:lineRule="auto"/>
        <w:rPr>
          <w:rFonts w:cstheme="minorHAnsi"/>
          <w:i/>
          <w:color w:val="FF0000"/>
          <w:sz w:val="24"/>
          <w:szCs w:val="24"/>
        </w:rPr>
      </w:pPr>
      <w:r w:rsidRPr="00016DDF">
        <w:rPr>
          <w:rFonts w:cstheme="minorHAnsi"/>
          <w:i/>
          <w:color w:val="FF0000"/>
          <w:sz w:val="24"/>
          <w:szCs w:val="24"/>
        </w:rPr>
        <w:t>The potential impact of their departure</w:t>
      </w:r>
    </w:p>
    <w:p w:rsidR="00016DDF" w:rsidRPr="00016DDF" w:rsidRDefault="00016DDF" w:rsidP="00016DDF">
      <w:pPr>
        <w:numPr>
          <w:ilvl w:val="0"/>
          <w:numId w:val="3"/>
        </w:numPr>
        <w:spacing w:before="100" w:beforeAutospacing="1" w:after="100" w:afterAutospacing="1" w:line="240" w:lineRule="auto"/>
        <w:rPr>
          <w:rFonts w:cstheme="minorHAnsi"/>
          <w:i/>
          <w:color w:val="FF0000"/>
          <w:sz w:val="24"/>
          <w:szCs w:val="24"/>
        </w:rPr>
      </w:pPr>
      <w:r w:rsidRPr="00016DDF">
        <w:rPr>
          <w:rFonts w:cstheme="minorHAnsi"/>
          <w:i/>
          <w:color w:val="FF0000"/>
          <w:sz w:val="24"/>
          <w:szCs w:val="24"/>
        </w:rPr>
        <w:t>Any risks posed to the charity</w:t>
      </w:r>
    </w:p>
    <w:p w:rsidR="00016DDF" w:rsidRPr="00016DDF" w:rsidRDefault="00016DDF" w:rsidP="00016DDF">
      <w:pPr>
        <w:numPr>
          <w:ilvl w:val="0"/>
          <w:numId w:val="3"/>
        </w:numPr>
        <w:spacing w:before="100" w:beforeAutospacing="1" w:after="100" w:afterAutospacing="1" w:line="240" w:lineRule="auto"/>
        <w:rPr>
          <w:rFonts w:cstheme="minorHAnsi"/>
          <w:i/>
          <w:color w:val="FF0000"/>
          <w:sz w:val="24"/>
          <w:szCs w:val="24"/>
        </w:rPr>
      </w:pPr>
      <w:r w:rsidRPr="00016DDF">
        <w:rPr>
          <w:rFonts w:cstheme="minorHAnsi"/>
          <w:i/>
          <w:color w:val="FF0000"/>
          <w:sz w:val="24"/>
          <w:szCs w:val="24"/>
        </w:rPr>
        <w:t>The Trustee’s contribution and performance</w:t>
      </w:r>
    </w:p>
    <w:p w:rsidR="00016DDF" w:rsidRPr="00016DDF" w:rsidRDefault="00016DDF" w:rsidP="00016DDF">
      <w:pPr>
        <w:pStyle w:val="NormalWeb"/>
        <w:rPr>
          <w:rFonts w:asciiTheme="minorHAnsi" w:hAnsiTheme="minorHAnsi" w:cstheme="minorHAnsi"/>
          <w:i/>
          <w:color w:val="FF0000"/>
        </w:rPr>
      </w:pPr>
      <w:r w:rsidRPr="00016DDF">
        <w:rPr>
          <w:rFonts w:asciiTheme="minorHAnsi" w:hAnsiTheme="minorHAnsi" w:cstheme="minorHAnsi"/>
          <w:i/>
          <w:color w:val="FF0000"/>
        </w:rPr>
        <w:t>If the Personnel Sub-Committee recommends a further term, this will be put forward to the full Board for a vote.</w:t>
      </w:r>
    </w:p>
    <w:bookmarkEnd w:id="1"/>
    <w:p w:rsidR="00016DDF" w:rsidRPr="00016DDF" w:rsidRDefault="00016DDF">
      <w:pPr>
        <w:rPr>
          <w:rFonts w:ascii="Arial" w:hAnsi="Arial" w:cs="Arial"/>
          <w:sz w:val="24"/>
          <w:szCs w:val="24"/>
        </w:rPr>
      </w:pPr>
    </w:p>
    <w:sectPr w:rsidR="00016DDF" w:rsidRPr="00016DDF">
      <w:head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93252" w:rsidRDefault="00293252" w:rsidP="00016DDF">
      <w:pPr>
        <w:spacing w:after="0" w:line="240" w:lineRule="auto"/>
      </w:pPr>
      <w:r>
        <w:separator/>
      </w:r>
    </w:p>
  </w:endnote>
  <w:endnote w:type="continuationSeparator" w:id="0">
    <w:p w:rsidR="00293252" w:rsidRDefault="00293252" w:rsidP="00016DD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93252" w:rsidRDefault="00293252" w:rsidP="00016DDF">
      <w:pPr>
        <w:spacing w:after="0" w:line="240" w:lineRule="auto"/>
      </w:pPr>
      <w:r>
        <w:separator/>
      </w:r>
    </w:p>
  </w:footnote>
  <w:footnote w:type="continuationSeparator" w:id="0">
    <w:p w:rsidR="00293252" w:rsidRDefault="00293252" w:rsidP="00016DD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16DDF" w:rsidRDefault="00016DDF">
    <w:pPr>
      <w:pStyle w:val="Header"/>
    </w:pPr>
    <w:r>
      <w:rPr>
        <w:noProof/>
      </w:rPr>
      <w:drawing>
        <wp:anchor distT="0" distB="0" distL="114300" distR="114300" simplePos="0" relativeHeight="251658240" behindDoc="0" locked="0" layoutInCell="1" allowOverlap="1" wp14:anchorId="5DBC472A">
          <wp:simplePos x="0" y="0"/>
          <wp:positionH relativeFrom="margin">
            <wp:posOffset>5121910</wp:posOffset>
          </wp:positionH>
          <wp:positionV relativeFrom="topMargin">
            <wp:align>bottom</wp:align>
          </wp:positionV>
          <wp:extent cx="1237615" cy="682625"/>
          <wp:effectExtent l="0" t="0" r="635" b="3175"/>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37615" cy="682625"/>
                  </a:xfrm>
                  <a:prstGeom prst="rect">
                    <a:avLst/>
                  </a:prstGeom>
                  <a:noFill/>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226466C"/>
    <w:multiLevelType w:val="multilevel"/>
    <w:tmpl w:val="D84682BE"/>
    <w:lvl w:ilvl="0">
      <w:start w:val="1"/>
      <w:numFmt w:val="bullet"/>
      <w:lvlText w:val=""/>
      <w:lvlJc w:val="left"/>
      <w:pPr>
        <w:tabs>
          <w:tab w:val="num" w:pos="1800"/>
        </w:tabs>
        <w:ind w:left="1800" w:hanging="360"/>
      </w:pPr>
      <w:rPr>
        <w:rFonts w:ascii="Symbol" w:hAnsi="Symbol" w:hint="default"/>
        <w:sz w:val="20"/>
      </w:rPr>
    </w:lvl>
    <w:lvl w:ilvl="1" w:tentative="1">
      <w:start w:val="1"/>
      <w:numFmt w:val="bullet"/>
      <w:lvlText w:val="o"/>
      <w:lvlJc w:val="left"/>
      <w:pPr>
        <w:tabs>
          <w:tab w:val="num" w:pos="2520"/>
        </w:tabs>
        <w:ind w:left="2520" w:hanging="360"/>
      </w:pPr>
      <w:rPr>
        <w:rFonts w:ascii="Courier New" w:hAnsi="Courier New" w:hint="default"/>
        <w:sz w:val="20"/>
      </w:rPr>
    </w:lvl>
    <w:lvl w:ilvl="2" w:tentative="1">
      <w:start w:val="1"/>
      <w:numFmt w:val="bullet"/>
      <w:lvlText w:val=""/>
      <w:lvlJc w:val="left"/>
      <w:pPr>
        <w:tabs>
          <w:tab w:val="num" w:pos="3240"/>
        </w:tabs>
        <w:ind w:left="3240" w:hanging="360"/>
      </w:pPr>
      <w:rPr>
        <w:rFonts w:ascii="Wingdings" w:hAnsi="Wingdings" w:hint="default"/>
        <w:sz w:val="20"/>
      </w:rPr>
    </w:lvl>
    <w:lvl w:ilvl="3" w:tentative="1">
      <w:start w:val="1"/>
      <w:numFmt w:val="bullet"/>
      <w:lvlText w:val=""/>
      <w:lvlJc w:val="left"/>
      <w:pPr>
        <w:tabs>
          <w:tab w:val="num" w:pos="3960"/>
        </w:tabs>
        <w:ind w:left="3960" w:hanging="360"/>
      </w:pPr>
      <w:rPr>
        <w:rFonts w:ascii="Wingdings" w:hAnsi="Wingdings" w:hint="default"/>
        <w:sz w:val="20"/>
      </w:rPr>
    </w:lvl>
    <w:lvl w:ilvl="4" w:tentative="1">
      <w:start w:val="1"/>
      <w:numFmt w:val="bullet"/>
      <w:lvlText w:val=""/>
      <w:lvlJc w:val="left"/>
      <w:pPr>
        <w:tabs>
          <w:tab w:val="num" w:pos="4680"/>
        </w:tabs>
        <w:ind w:left="4680" w:hanging="360"/>
      </w:pPr>
      <w:rPr>
        <w:rFonts w:ascii="Wingdings" w:hAnsi="Wingdings" w:hint="default"/>
        <w:sz w:val="20"/>
      </w:rPr>
    </w:lvl>
    <w:lvl w:ilvl="5" w:tentative="1">
      <w:start w:val="1"/>
      <w:numFmt w:val="bullet"/>
      <w:lvlText w:val=""/>
      <w:lvlJc w:val="left"/>
      <w:pPr>
        <w:tabs>
          <w:tab w:val="num" w:pos="5400"/>
        </w:tabs>
        <w:ind w:left="5400" w:hanging="360"/>
      </w:pPr>
      <w:rPr>
        <w:rFonts w:ascii="Wingdings" w:hAnsi="Wingdings" w:hint="default"/>
        <w:sz w:val="20"/>
      </w:rPr>
    </w:lvl>
    <w:lvl w:ilvl="6" w:tentative="1">
      <w:start w:val="1"/>
      <w:numFmt w:val="bullet"/>
      <w:lvlText w:val=""/>
      <w:lvlJc w:val="left"/>
      <w:pPr>
        <w:tabs>
          <w:tab w:val="num" w:pos="6120"/>
        </w:tabs>
        <w:ind w:left="6120" w:hanging="360"/>
      </w:pPr>
      <w:rPr>
        <w:rFonts w:ascii="Wingdings" w:hAnsi="Wingdings" w:hint="default"/>
        <w:sz w:val="20"/>
      </w:rPr>
    </w:lvl>
    <w:lvl w:ilvl="7" w:tentative="1">
      <w:start w:val="1"/>
      <w:numFmt w:val="bullet"/>
      <w:lvlText w:val=""/>
      <w:lvlJc w:val="left"/>
      <w:pPr>
        <w:tabs>
          <w:tab w:val="num" w:pos="6840"/>
        </w:tabs>
        <w:ind w:left="6840" w:hanging="360"/>
      </w:pPr>
      <w:rPr>
        <w:rFonts w:ascii="Wingdings" w:hAnsi="Wingdings" w:hint="default"/>
        <w:sz w:val="20"/>
      </w:rPr>
    </w:lvl>
    <w:lvl w:ilvl="8" w:tentative="1">
      <w:start w:val="1"/>
      <w:numFmt w:val="bullet"/>
      <w:lvlText w:val=""/>
      <w:lvlJc w:val="left"/>
      <w:pPr>
        <w:tabs>
          <w:tab w:val="num" w:pos="7560"/>
        </w:tabs>
        <w:ind w:left="7560" w:hanging="360"/>
      </w:pPr>
      <w:rPr>
        <w:rFonts w:ascii="Wingdings" w:hAnsi="Wingdings" w:hint="default"/>
        <w:sz w:val="20"/>
      </w:rPr>
    </w:lvl>
  </w:abstractNum>
  <w:abstractNum w:abstractNumId="1" w15:restartNumberingAfterBreak="0">
    <w:nsid w:val="5D512871"/>
    <w:multiLevelType w:val="multilevel"/>
    <w:tmpl w:val="63E4A514"/>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1080"/>
        </w:tabs>
        <w:ind w:left="1080" w:hanging="36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2" w15:restartNumberingAfterBreak="0">
    <w:nsid w:val="7F9B3A3A"/>
    <w:multiLevelType w:val="hybridMultilevel"/>
    <w:tmpl w:val="5224BAC2"/>
    <w:lvl w:ilvl="0" w:tplc="737CE8CA">
      <w:start w:val="1"/>
      <w:numFmt w:val="lowerLetter"/>
      <w:lvlText w:val="(%1)"/>
      <w:lvlJc w:val="left"/>
      <w:pPr>
        <w:ind w:left="1778" w:hanging="360"/>
      </w:pPr>
      <w:rPr>
        <w:rFonts w:hint="default"/>
      </w:rPr>
    </w:lvl>
    <w:lvl w:ilvl="1" w:tplc="08090019">
      <w:start w:val="1"/>
      <w:numFmt w:val="lowerLetter"/>
      <w:lvlText w:val="%2."/>
      <w:lvlJc w:val="left"/>
      <w:pPr>
        <w:ind w:left="2498" w:hanging="360"/>
      </w:pPr>
    </w:lvl>
    <w:lvl w:ilvl="2" w:tplc="0809001B" w:tentative="1">
      <w:start w:val="1"/>
      <w:numFmt w:val="lowerRoman"/>
      <w:lvlText w:val="%3."/>
      <w:lvlJc w:val="right"/>
      <w:pPr>
        <w:ind w:left="3218" w:hanging="180"/>
      </w:pPr>
    </w:lvl>
    <w:lvl w:ilvl="3" w:tplc="0809000F" w:tentative="1">
      <w:start w:val="1"/>
      <w:numFmt w:val="decimal"/>
      <w:lvlText w:val="%4."/>
      <w:lvlJc w:val="left"/>
      <w:pPr>
        <w:ind w:left="3938" w:hanging="360"/>
      </w:pPr>
    </w:lvl>
    <w:lvl w:ilvl="4" w:tplc="08090019" w:tentative="1">
      <w:start w:val="1"/>
      <w:numFmt w:val="lowerLetter"/>
      <w:lvlText w:val="%5."/>
      <w:lvlJc w:val="left"/>
      <w:pPr>
        <w:ind w:left="4658" w:hanging="360"/>
      </w:pPr>
    </w:lvl>
    <w:lvl w:ilvl="5" w:tplc="0809001B" w:tentative="1">
      <w:start w:val="1"/>
      <w:numFmt w:val="lowerRoman"/>
      <w:lvlText w:val="%6."/>
      <w:lvlJc w:val="right"/>
      <w:pPr>
        <w:ind w:left="5378" w:hanging="180"/>
      </w:pPr>
    </w:lvl>
    <w:lvl w:ilvl="6" w:tplc="0809000F" w:tentative="1">
      <w:start w:val="1"/>
      <w:numFmt w:val="decimal"/>
      <w:lvlText w:val="%7."/>
      <w:lvlJc w:val="left"/>
      <w:pPr>
        <w:ind w:left="6098" w:hanging="360"/>
      </w:pPr>
    </w:lvl>
    <w:lvl w:ilvl="7" w:tplc="08090019" w:tentative="1">
      <w:start w:val="1"/>
      <w:numFmt w:val="lowerLetter"/>
      <w:lvlText w:val="%8."/>
      <w:lvlJc w:val="left"/>
      <w:pPr>
        <w:ind w:left="6818" w:hanging="360"/>
      </w:pPr>
    </w:lvl>
    <w:lvl w:ilvl="8" w:tplc="0809001B" w:tentative="1">
      <w:start w:val="1"/>
      <w:numFmt w:val="lowerRoman"/>
      <w:lvlText w:val="%9."/>
      <w:lvlJc w:val="right"/>
      <w:pPr>
        <w:ind w:left="7538"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6DDF"/>
    <w:rsid w:val="00016DDF"/>
    <w:rsid w:val="00293252"/>
    <w:rsid w:val="00696FCE"/>
    <w:rsid w:val="00EA6B7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679CAA7"/>
  <w15:chartTrackingRefBased/>
  <w15:docId w15:val="{5C4C0706-AFDA-482E-94E9-77AEFBB9B0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16DDF"/>
    <w:pPr>
      <w:tabs>
        <w:tab w:val="center" w:pos="4513"/>
        <w:tab w:val="right" w:pos="9026"/>
      </w:tabs>
      <w:spacing w:after="0" w:line="240" w:lineRule="auto"/>
    </w:pPr>
  </w:style>
  <w:style w:type="character" w:customStyle="1" w:styleId="HeaderChar">
    <w:name w:val="Header Char"/>
    <w:basedOn w:val="DefaultParagraphFont"/>
    <w:link w:val="Header"/>
    <w:uiPriority w:val="99"/>
    <w:rsid w:val="00016DDF"/>
  </w:style>
  <w:style w:type="paragraph" w:styleId="Footer">
    <w:name w:val="footer"/>
    <w:basedOn w:val="Normal"/>
    <w:link w:val="FooterChar"/>
    <w:uiPriority w:val="99"/>
    <w:unhideWhenUsed/>
    <w:rsid w:val="00016DDF"/>
    <w:pPr>
      <w:tabs>
        <w:tab w:val="center" w:pos="4513"/>
        <w:tab w:val="right" w:pos="9026"/>
      </w:tabs>
      <w:spacing w:after="0" w:line="240" w:lineRule="auto"/>
    </w:pPr>
  </w:style>
  <w:style w:type="character" w:customStyle="1" w:styleId="FooterChar">
    <w:name w:val="Footer Char"/>
    <w:basedOn w:val="DefaultParagraphFont"/>
    <w:link w:val="Footer"/>
    <w:uiPriority w:val="99"/>
    <w:rsid w:val="00016DDF"/>
  </w:style>
  <w:style w:type="paragraph" w:styleId="NormalWeb">
    <w:name w:val="Normal (Web)"/>
    <w:basedOn w:val="Normal"/>
    <w:uiPriority w:val="99"/>
    <w:semiHidden/>
    <w:unhideWhenUsed/>
    <w:rsid w:val="00016DDF"/>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customXml" Target="../customXml/item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2.xml"/><Relationship Id="rId5" Type="http://schemas.openxmlformats.org/officeDocument/2006/relationships/footnotes" Target="footnotes.xml"/><Relationship Id="rId10" Type="http://schemas.openxmlformats.org/officeDocument/2006/relationships/customXml" Target="../customXml/item1.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0F62B2475E4E1469235A6952F819C39" ma:contentTypeVersion="16" ma:contentTypeDescription="Create a new document." ma:contentTypeScope="" ma:versionID="50cdffd6bebb06bc744117503d1b7660">
  <xsd:schema xmlns:xsd="http://www.w3.org/2001/XMLSchema" xmlns:xs="http://www.w3.org/2001/XMLSchema" xmlns:p="http://schemas.microsoft.com/office/2006/metadata/properties" xmlns:ns2="6f9bd406-5743-4926-a16e-bc561949d7f1" xmlns:ns3="858c918d-4716-4715-9269-58e0dfcc73f9" targetNamespace="http://schemas.microsoft.com/office/2006/metadata/properties" ma:root="true" ma:fieldsID="16fa24cd4e6d0157fb1feb5e2bd96510" ns2:_="" ns3:_="">
    <xsd:import namespace="6f9bd406-5743-4926-a16e-bc561949d7f1"/>
    <xsd:import namespace="858c918d-4716-4715-9269-58e0dfcc73f9"/>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element ref="ns3:SharedWithUsers" minOccurs="0"/>
                <xsd:element ref="ns3:SharedWithDetails"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f9bd406-5743-4926-a16e-bc561949d7f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1a7f537e-e313-4980-9c63-ca841319038e"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Location" ma:index="18" nillable="true" ma:displayName="Location" ma:description="" ma:indexed="true" ma:internalName="MediaServiceLocation" ma:readOnly="true">
      <xsd:simpleType>
        <xsd:restriction base="dms:Text"/>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58c918d-4716-4715-9269-58e0dfcc73f9"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5221e696-777b-4aa5-b442-d377752e01b4}" ma:internalName="TaxCatchAll" ma:showField="CatchAllData" ma:web="858c918d-4716-4715-9269-58e0dfcc73f9">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858c918d-4716-4715-9269-58e0dfcc73f9" xsi:nil="true"/>
    <lcf76f155ced4ddcb4097134ff3c332f xmlns="6f9bd406-5743-4926-a16e-bc561949d7f1">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8CF97C35-7664-4431-92CC-54E42839D419}"/>
</file>

<file path=customXml/itemProps2.xml><?xml version="1.0" encoding="utf-8"?>
<ds:datastoreItem xmlns:ds="http://schemas.openxmlformats.org/officeDocument/2006/customXml" ds:itemID="{75D44C3A-121A-4B8A-91D3-9CDBE6A4DBD5}"/>
</file>

<file path=customXml/itemProps3.xml><?xml version="1.0" encoding="utf-8"?>
<ds:datastoreItem xmlns:ds="http://schemas.openxmlformats.org/officeDocument/2006/customXml" ds:itemID="{D5BA03C6-92D6-47F1-933C-1F3E1B279FF5}"/>
</file>

<file path=docProps/app.xml><?xml version="1.0" encoding="utf-8"?>
<Properties xmlns="http://schemas.openxmlformats.org/officeDocument/2006/extended-properties" xmlns:vt="http://schemas.openxmlformats.org/officeDocument/2006/docPropsVTypes">
  <Template>Normal.dotm</Template>
  <TotalTime>11</TotalTime>
  <Pages>2</Pages>
  <Words>444</Words>
  <Characters>2533</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Cathy Maker</dc:creator>
  <cp:keywords/>
  <dc:description/>
  <cp:lastModifiedBy>Cathy Maker</cp:lastModifiedBy>
  <cp:revision>2</cp:revision>
  <dcterms:created xsi:type="dcterms:W3CDTF">2025-10-24T12:48:00Z</dcterms:created>
  <dcterms:modified xsi:type="dcterms:W3CDTF">2025-10-24T13:00:00Z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0x01010090F62B2475E4E1469235A6952F819C39</vt:lpwstr>
  </property>
</Properties>
</file>