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CA2" w14:textId="27013072" w:rsidR="00B27022" w:rsidRPr="00BA076D" w:rsidRDefault="00B27022" w:rsidP="00B27022">
      <w:pPr>
        <w:rPr>
          <w:rFonts w:ascii="Arial" w:hAnsi="Arial" w:cs="Arial"/>
          <w:b/>
          <w:bCs/>
        </w:rPr>
      </w:pPr>
      <w:r w:rsidRPr="00BA076D">
        <w:rPr>
          <w:rFonts w:ascii="Arial" w:hAnsi="Arial" w:cs="Arial"/>
          <w:b/>
          <w:bCs/>
          <w:noProof/>
        </w:rPr>
        <w:drawing>
          <wp:anchor distT="0" distB="0" distL="114300" distR="114300" simplePos="0" relativeHeight="251658240" behindDoc="0" locked="0" layoutInCell="1" allowOverlap="1" wp14:anchorId="1EC546D9" wp14:editId="44B8BFE4">
            <wp:simplePos x="0" y="0"/>
            <wp:positionH relativeFrom="column">
              <wp:posOffset>4815840</wp:posOffset>
            </wp:positionH>
            <wp:positionV relativeFrom="paragraph">
              <wp:posOffset>-841375</wp:posOffset>
            </wp:positionV>
            <wp:extent cx="1236980" cy="685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685800"/>
                    </a:xfrm>
                    <a:prstGeom prst="rect">
                      <a:avLst/>
                    </a:prstGeom>
                  </pic:spPr>
                </pic:pic>
              </a:graphicData>
            </a:graphic>
            <wp14:sizeRelH relativeFrom="page">
              <wp14:pctWidth>0</wp14:pctWidth>
            </wp14:sizeRelH>
            <wp14:sizeRelV relativeFrom="page">
              <wp14:pctHeight>0</wp14:pctHeight>
            </wp14:sizeRelV>
          </wp:anchor>
        </w:drawing>
      </w:r>
      <w:r w:rsidRPr="00BA076D">
        <w:rPr>
          <w:rFonts w:ascii="Arial" w:hAnsi="Arial" w:cs="Arial"/>
          <w:b/>
          <w:bCs/>
        </w:rPr>
        <w:t>Your Say Agenda</w:t>
      </w:r>
    </w:p>
    <w:p w14:paraId="01133AD1" w14:textId="2678537C" w:rsidR="00B27022" w:rsidRPr="00BA076D" w:rsidRDefault="00B27022" w:rsidP="00763A5D">
      <w:pPr>
        <w:pStyle w:val="NoSpacing"/>
        <w:rPr>
          <w:rFonts w:ascii="Arial" w:hAnsi="Arial" w:cs="Arial"/>
        </w:rPr>
      </w:pPr>
      <w:r w:rsidRPr="00BA076D">
        <w:rPr>
          <w:rFonts w:ascii="Arial" w:hAnsi="Arial" w:cs="Arial"/>
          <w:b/>
          <w:bCs/>
        </w:rPr>
        <w:t>Time &amp; Date:</w:t>
      </w:r>
      <w:r w:rsidRPr="00BA076D">
        <w:rPr>
          <w:rFonts w:ascii="Arial" w:hAnsi="Arial" w:cs="Arial"/>
        </w:rPr>
        <w:tab/>
      </w:r>
      <w:r w:rsidR="00BA076D">
        <w:rPr>
          <w:rFonts w:ascii="Arial" w:hAnsi="Arial" w:cs="Arial"/>
        </w:rPr>
        <w:tab/>
      </w:r>
      <w:r w:rsidRPr="00BA076D">
        <w:rPr>
          <w:rFonts w:ascii="Arial" w:hAnsi="Arial" w:cs="Arial"/>
        </w:rPr>
        <w:t xml:space="preserve">Thursday </w:t>
      </w:r>
      <w:r w:rsidR="00DC5302">
        <w:rPr>
          <w:rFonts w:ascii="Arial" w:hAnsi="Arial" w:cs="Arial"/>
        </w:rPr>
        <w:t>2</w:t>
      </w:r>
      <w:r w:rsidR="00B0517B">
        <w:rPr>
          <w:rFonts w:ascii="Arial" w:hAnsi="Arial" w:cs="Arial"/>
        </w:rPr>
        <w:t>8</w:t>
      </w:r>
      <w:r w:rsidR="001E1DA8" w:rsidRPr="00BA076D">
        <w:rPr>
          <w:rFonts w:ascii="Arial" w:hAnsi="Arial" w:cs="Arial"/>
          <w:vertAlign w:val="superscript"/>
        </w:rPr>
        <w:t>th</w:t>
      </w:r>
      <w:r w:rsidR="001E1DA8" w:rsidRPr="00BA076D">
        <w:rPr>
          <w:rFonts w:ascii="Arial" w:hAnsi="Arial" w:cs="Arial"/>
        </w:rPr>
        <w:t xml:space="preserve"> </w:t>
      </w:r>
      <w:r w:rsidR="00B0517B">
        <w:rPr>
          <w:rFonts w:ascii="Arial" w:hAnsi="Arial" w:cs="Arial"/>
        </w:rPr>
        <w:t>March</w:t>
      </w:r>
      <w:r w:rsidR="001E1DA8" w:rsidRPr="00BA076D">
        <w:rPr>
          <w:rFonts w:ascii="Arial" w:hAnsi="Arial" w:cs="Arial"/>
        </w:rPr>
        <w:t xml:space="preserve">, </w:t>
      </w:r>
      <w:r w:rsidR="00854C39" w:rsidRPr="00BA076D">
        <w:rPr>
          <w:rFonts w:ascii="Arial" w:hAnsi="Arial" w:cs="Arial"/>
        </w:rPr>
        <w:t>2024</w:t>
      </w:r>
      <w:r w:rsidR="00DC5302">
        <w:rPr>
          <w:rFonts w:ascii="Arial" w:hAnsi="Arial" w:cs="Arial"/>
        </w:rPr>
        <w:t xml:space="preserve"> from </w:t>
      </w:r>
      <w:r w:rsidR="00B0517B">
        <w:rPr>
          <w:rFonts w:ascii="Arial" w:hAnsi="Arial" w:cs="Arial"/>
        </w:rPr>
        <w:t>2:00-3:30</w:t>
      </w:r>
      <w:r w:rsidR="00DC5302">
        <w:rPr>
          <w:rFonts w:ascii="Arial" w:hAnsi="Arial" w:cs="Arial"/>
        </w:rPr>
        <w:t>pm</w:t>
      </w:r>
    </w:p>
    <w:p w14:paraId="57F679EC" w14:textId="0D3F8993" w:rsidR="00B27022" w:rsidRPr="00BA076D" w:rsidRDefault="00B27022" w:rsidP="00763A5D">
      <w:pPr>
        <w:pStyle w:val="NoSpacing"/>
        <w:rPr>
          <w:rFonts w:ascii="Arial" w:hAnsi="Arial" w:cs="Arial"/>
        </w:rPr>
      </w:pPr>
      <w:r w:rsidRPr="00BA076D">
        <w:rPr>
          <w:rFonts w:ascii="Arial" w:hAnsi="Arial" w:cs="Arial"/>
          <w:b/>
          <w:bCs/>
        </w:rPr>
        <w:t>Where:</w:t>
      </w:r>
      <w:r w:rsidRPr="00BA076D">
        <w:rPr>
          <w:rFonts w:ascii="Arial" w:hAnsi="Arial" w:cs="Arial"/>
        </w:rPr>
        <w:t xml:space="preserve">  </w:t>
      </w:r>
      <w:r w:rsidRPr="00BA076D">
        <w:rPr>
          <w:rFonts w:ascii="Arial" w:hAnsi="Arial" w:cs="Arial"/>
        </w:rPr>
        <w:tab/>
      </w:r>
      <w:r w:rsidRPr="00BA076D">
        <w:rPr>
          <w:rFonts w:ascii="Arial" w:hAnsi="Arial" w:cs="Arial"/>
        </w:rPr>
        <w:tab/>
      </w:r>
      <w:r w:rsidR="00DB199B" w:rsidRPr="00BA076D">
        <w:rPr>
          <w:rFonts w:ascii="Arial" w:hAnsi="Arial" w:cs="Arial"/>
        </w:rPr>
        <w:t>In person, Ruils Office in Teddington</w:t>
      </w:r>
    </w:p>
    <w:p w14:paraId="25B040F5" w14:textId="171FD32E" w:rsidR="00B27022" w:rsidRPr="00BA076D" w:rsidRDefault="00B27022" w:rsidP="00763A5D">
      <w:pPr>
        <w:pStyle w:val="NoSpacing"/>
        <w:rPr>
          <w:rFonts w:ascii="Arial" w:hAnsi="Arial" w:cs="Arial"/>
        </w:rPr>
      </w:pPr>
      <w:r w:rsidRPr="00BA076D">
        <w:rPr>
          <w:rFonts w:ascii="Arial" w:hAnsi="Arial" w:cs="Arial"/>
          <w:b/>
          <w:bCs/>
        </w:rPr>
        <w:t>Chair:</w:t>
      </w:r>
      <w:r w:rsidRPr="00BA076D">
        <w:rPr>
          <w:rFonts w:ascii="Arial" w:hAnsi="Arial" w:cs="Arial"/>
        </w:rPr>
        <w:t xml:space="preserve"> </w:t>
      </w:r>
      <w:r w:rsidRPr="00BA076D">
        <w:rPr>
          <w:rFonts w:ascii="Arial" w:hAnsi="Arial" w:cs="Arial"/>
        </w:rPr>
        <w:tab/>
      </w:r>
      <w:r w:rsidRPr="00BA076D">
        <w:rPr>
          <w:rFonts w:ascii="Arial" w:hAnsi="Arial" w:cs="Arial"/>
        </w:rPr>
        <w:tab/>
      </w:r>
      <w:r w:rsidR="00BA076D">
        <w:rPr>
          <w:rFonts w:ascii="Arial" w:hAnsi="Arial" w:cs="Arial"/>
        </w:rPr>
        <w:tab/>
      </w:r>
      <w:r w:rsidR="00286E2F">
        <w:rPr>
          <w:rFonts w:ascii="Arial" w:hAnsi="Arial" w:cs="Arial"/>
        </w:rPr>
        <w:t>Gareth Bubbins</w:t>
      </w:r>
      <w:r w:rsidR="00A31BFC">
        <w:rPr>
          <w:rFonts w:ascii="Arial" w:hAnsi="Arial" w:cs="Arial"/>
        </w:rPr>
        <w:t xml:space="preserve"> (filling in for Mary)</w:t>
      </w:r>
    </w:p>
    <w:p w14:paraId="75B8B1E5" w14:textId="5574073B" w:rsidR="00B27022" w:rsidRPr="00BA076D" w:rsidRDefault="00B27022" w:rsidP="00763A5D">
      <w:pPr>
        <w:pStyle w:val="NoSpacing"/>
        <w:rPr>
          <w:rFonts w:ascii="Arial" w:hAnsi="Arial" w:cs="Arial"/>
        </w:rPr>
      </w:pPr>
      <w:r w:rsidRPr="00BA076D">
        <w:rPr>
          <w:rFonts w:ascii="Arial" w:hAnsi="Arial" w:cs="Arial"/>
          <w:b/>
          <w:bCs/>
        </w:rPr>
        <w:t>Note taker:</w:t>
      </w:r>
      <w:r w:rsidRPr="00BA076D">
        <w:rPr>
          <w:rFonts w:ascii="Arial" w:hAnsi="Arial" w:cs="Arial"/>
        </w:rPr>
        <w:t xml:space="preserve">  </w:t>
      </w:r>
      <w:r w:rsidRPr="00BA076D">
        <w:rPr>
          <w:rFonts w:ascii="Arial" w:hAnsi="Arial" w:cs="Arial"/>
        </w:rPr>
        <w:tab/>
      </w:r>
      <w:r w:rsidRPr="00BA076D">
        <w:rPr>
          <w:rFonts w:ascii="Arial" w:hAnsi="Arial" w:cs="Arial"/>
        </w:rPr>
        <w:tab/>
        <w:t xml:space="preserve">Hallie Banish </w:t>
      </w:r>
    </w:p>
    <w:p w14:paraId="24357E98" w14:textId="77777777" w:rsidR="00763A5D" w:rsidRPr="00BA076D" w:rsidRDefault="00763A5D" w:rsidP="00763A5D">
      <w:pPr>
        <w:pStyle w:val="NoSpacing"/>
        <w:rPr>
          <w:rFonts w:ascii="Arial" w:hAnsi="Arial" w:cs="Arial"/>
        </w:rPr>
      </w:pP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7098"/>
        <w:gridCol w:w="2213"/>
      </w:tblGrid>
      <w:tr w:rsidR="00B27022" w:rsidRPr="00BA076D" w14:paraId="1C08AD8A" w14:textId="77777777" w:rsidTr="00F81E06">
        <w:trPr>
          <w:tblHeader/>
          <w:jc w:val="center"/>
        </w:trPr>
        <w:tc>
          <w:tcPr>
            <w:tcW w:w="388" w:type="pct"/>
            <w:shd w:val="clear" w:color="auto" w:fill="DEEAF6"/>
            <w:vAlign w:val="center"/>
          </w:tcPr>
          <w:p w14:paraId="498D958D" w14:textId="77777777" w:rsidR="00B27022" w:rsidRPr="00BA076D" w:rsidRDefault="00B27022" w:rsidP="00B27022">
            <w:pPr>
              <w:rPr>
                <w:rFonts w:ascii="Arial" w:hAnsi="Arial" w:cs="Arial"/>
                <w:b/>
              </w:rPr>
            </w:pPr>
            <w:r w:rsidRPr="00BA076D">
              <w:rPr>
                <w:rFonts w:ascii="Arial" w:hAnsi="Arial" w:cs="Arial"/>
                <w:b/>
              </w:rPr>
              <w:t>No.</w:t>
            </w:r>
          </w:p>
        </w:tc>
        <w:tc>
          <w:tcPr>
            <w:tcW w:w="3516" w:type="pct"/>
            <w:shd w:val="clear" w:color="auto" w:fill="DEEAF6"/>
            <w:vAlign w:val="center"/>
          </w:tcPr>
          <w:p w14:paraId="57AF29B3" w14:textId="77777777" w:rsidR="00B27022" w:rsidRPr="00BA076D" w:rsidRDefault="00B27022" w:rsidP="00B27022">
            <w:pPr>
              <w:rPr>
                <w:rFonts w:ascii="Arial" w:hAnsi="Arial" w:cs="Arial"/>
                <w:b/>
              </w:rPr>
            </w:pPr>
            <w:r w:rsidRPr="00BA076D">
              <w:rPr>
                <w:rFonts w:ascii="Arial" w:hAnsi="Arial" w:cs="Arial"/>
                <w:b/>
              </w:rPr>
              <w:t>Agenda Item</w:t>
            </w:r>
          </w:p>
        </w:tc>
        <w:tc>
          <w:tcPr>
            <w:tcW w:w="1096" w:type="pct"/>
            <w:shd w:val="clear" w:color="auto" w:fill="DEEAF6"/>
            <w:vAlign w:val="center"/>
          </w:tcPr>
          <w:p w14:paraId="75DF8BF2" w14:textId="1CF24FD9" w:rsidR="00B27022" w:rsidRPr="00BA076D" w:rsidRDefault="00A31BFC" w:rsidP="00B27022">
            <w:pPr>
              <w:rPr>
                <w:rFonts w:ascii="Arial" w:hAnsi="Arial" w:cs="Arial"/>
                <w:b/>
              </w:rPr>
            </w:pPr>
            <w:r>
              <w:rPr>
                <w:rFonts w:ascii="Arial" w:hAnsi="Arial" w:cs="Arial"/>
                <w:b/>
              </w:rPr>
              <w:t>Actions</w:t>
            </w:r>
          </w:p>
        </w:tc>
      </w:tr>
      <w:tr w:rsidR="00B27022" w:rsidRPr="00BA076D" w14:paraId="5B16B232" w14:textId="77777777" w:rsidTr="00F27489">
        <w:trPr>
          <w:jc w:val="center"/>
        </w:trPr>
        <w:tc>
          <w:tcPr>
            <w:tcW w:w="388" w:type="pct"/>
            <w:shd w:val="clear" w:color="auto" w:fill="auto"/>
          </w:tcPr>
          <w:p w14:paraId="13F64CE5" w14:textId="77777777" w:rsidR="00B27022" w:rsidRPr="00BA076D" w:rsidRDefault="00B27022" w:rsidP="00F27489">
            <w:pPr>
              <w:numPr>
                <w:ilvl w:val="0"/>
                <w:numId w:val="1"/>
              </w:numPr>
              <w:rPr>
                <w:rFonts w:ascii="Arial" w:hAnsi="Arial" w:cs="Arial"/>
                <w:b/>
              </w:rPr>
            </w:pPr>
          </w:p>
        </w:tc>
        <w:tc>
          <w:tcPr>
            <w:tcW w:w="3516" w:type="pct"/>
            <w:shd w:val="clear" w:color="auto" w:fill="auto"/>
          </w:tcPr>
          <w:p w14:paraId="6AF0A4C9" w14:textId="6F81C634" w:rsidR="00CB4CBE" w:rsidRPr="00BA076D" w:rsidRDefault="00B27022" w:rsidP="00F27489">
            <w:pPr>
              <w:rPr>
                <w:rFonts w:ascii="Arial" w:hAnsi="Arial" w:cs="Arial"/>
                <w:b/>
              </w:rPr>
            </w:pPr>
            <w:r w:rsidRPr="00BA076D">
              <w:rPr>
                <w:rFonts w:ascii="Arial" w:hAnsi="Arial" w:cs="Arial"/>
                <w:b/>
              </w:rPr>
              <w:t xml:space="preserve">Welcome and </w:t>
            </w:r>
            <w:r w:rsidR="003A676D">
              <w:rPr>
                <w:rFonts w:ascii="Arial" w:hAnsi="Arial" w:cs="Arial"/>
                <w:b/>
              </w:rPr>
              <w:t>Introduction</w:t>
            </w:r>
          </w:p>
        </w:tc>
        <w:tc>
          <w:tcPr>
            <w:tcW w:w="1096" w:type="pct"/>
            <w:shd w:val="clear" w:color="auto" w:fill="auto"/>
          </w:tcPr>
          <w:p w14:paraId="2CEEAAAE" w14:textId="4748429C" w:rsidR="00B27022" w:rsidRPr="00BA076D" w:rsidRDefault="00B27022" w:rsidP="00F27489">
            <w:pPr>
              <w:rPr>
                <w:rFonts w:ascii="Arial" w:hAnsi="Arial" w:cs="Arial"/>
              </w:rPr>
            </w:pPr>
          </w:p>
        </w:tc>
      </w:tr>
      <w:tr w:rsidR="00530645" w:rsidRPr="00BA076D" w14:paraId="13245972" w14:textId="77777777" w:rsidTr="00F27489">
        <w:trPr>
          <w:jc w:val="center"/>
        </w:trPr>
        <w:tc>
          <w:tcPr>
            <w:tcW w:w="388" w:type="pct"/>
            <w:shd w:val="clear" w:color="auto" w:fill="auto"/>
          </w:tcPr>
          <w:p w14:paraId="4EEB2AF8" w14:textId="77777777" w:rsidR="00530645" w:rsidRPr="00BA076D" w:rsidRDefault="00530645" w:rsidP="00F27489">
            <w:pPr>
              <w:numPr>
                <w:ilvl w:val="0"/>
                <w:numId w:val="1"/>
              </w:numPr>
              <w:rPr>
                <w:rFonts w:ascii="Arial" w:hAnsi="Arial" w:cs="Arial"/>
                <w:b/>
              </w:rPr>
            </w:pPr>
          </w:p>
        </w:tc>
        <w:tc>
          <w:tcPr>
            <w:tcW w:w="3516" w:type="pct"/>
            <w:shd w:val="clear" w:color="auto" w:fill="auto"/>
          </w:tcPr>
          <w:p w14:paraId="43958F8F" w14:textId="2CA50F3C" w:rsidR="00286E2F" w:rsidRDefault="00286E2F" w:rsidP="00F27489">
            <w:pPr>
              <w:rPr>
                <w:rFonts w:ascii="Arial" w:hAnsi="Arial" w:cs="Arial"/>
                <w:bCs/>
              </w:rPr>
            </w:pPr>
            <w:r>
              <w:rPr>
                <w:rFonts w:ascii="Arial" w:hAnsi="Arial" w:cs="Arial"/>
                <w:bCs/>
              </w:rPr>
              <w:t>In attendance: Hallie, Bea, Gareth, Yvonne</w:t>
            </w:r>
          </w:p>
          <w:p w14:paraId="23BD3433" w14:textId="7FC855EE" w:rsidR="00B415F6" w:rsidRPr="00BA076D" w:rsidRDefault="00832CDC" w:rsidP="00F27489">
            <w:pPr>
              <w:rPr>
                <w:rFonts w:ascii="Arial" w:hAnsi="Arial" w:cs="Arial"/>
                <w:bCs/>
              </w:rPr>
            </w:pPr>
            <w:r w:rsidRPr="00BA076D">
              <w:rPr>
                <w:rFonts w:ascii="Arial" w:hAnsi="Arial" w:cs="Arial"/>
                <w:bCs/>
              </w:rPr>
              <w:t>Apologies from:</w:t>
            </w:r>
            <w:r w:rsidR="0019142E" w:rsidRPr="00BA076D">
              <w:rPr>
                <w:rFonts w:ascii="Arial" w:hAnsi="Arial" w:cs="Arial"/>
                <w:bCs/>
              </w:rPr>
              <w:t xml:space="preserve"> </w:t>
            </w:r>
            <w:r w:rsidR="00B840D9">
              <w:rPr>
                <w:rFonts w:ascii="Arial" w:hAnsi="Arial" w:cs="Arial"/>
                <w:bCs/>
              </w:rPr>
              <w:t>Amanda</w:t>
            </w:r>
            <w:r w:rsidR="00E64F53">
              <w:rPr>
                <w:rFonts w:ascii="Arial" w:hAnsi="Arial" w:cs="Arial"/>
                <w:bCs/>
              </w:rPr>
              <w:t xml:space="preserve"> Winterburn</w:t>
            </w:r>
            <w:r w:rsidR="00B840D9">
              <w:rPr>
                <w:rFonts w:ascii="Arial" w:hAnsi="Arial" w:cs="Arial"/>
                <w:bCs/>
              </w:rPr>
              <w:t xml:space="preserve">, </w:t>
            </w:r>
            <w:r w:rsidR="00E64F53">
              <w:rPr>
                <w:rFonts w:ascii="Arial" w:hAnsi="Arial" w:cs="Arial"/>
                <w:bCs/>
              </w:rPr>
              <w:t>Mary Harrison, Bruno Meekings, Paul Leonard, John Clarke</w:t>
            </w:r>
          </w:p>
          <w:p w14:paraId="71318BB6" w14:textId="586E607A" w:rsidR="00832CDC" w:rsidRPr="000677C3" w:rsidRDefault="00832CDC" w:rsidP="00F27489">
            <w:pPr>
              <w:rPr>
                <w:rFonts w:ascii="Arial" w:hAnsi="Arial" w:cs="Arial"/>
                <w:b/>
              </w:rPr>
            </w:pPr>
            <w:r w:rsidRPr="000677C3">
              <w:rPr>
                <w:rFonts w:ascii="Arial" w:hAnsi="Arial" w:cs="Arial"/>
                <w:b/>
              </w:rPr>
              <w:t xml:space="preserve">Welcome to our guest: </w:t>
            </w:r>
          </w:p>
          <w:p w14:paraId="2EDC38F9" w14:textId="53AA7B22" w:rsidR="0019142E" w:rsidRPr="00BA076D" w:rsidRDefault="00457190" w:rsidP="00832CDC">
            <w:pPr>
              <w:pStyle w:val="ListParagraph"/>
              <w:numPr>
                <w:ilvl w:val="0"/>
                <w:numId w:val="7"/>
              </w:numPr>
              <w:rPr>
                <w:bCs/>
                <w:sz w:val="22"/>
                <w:szCs w:val="22"/>
              </w:rPr>
            </w:pPr>
            <w:r>
              <w:rPr>
                <w:bCs/>
                <w:sz w:val="22"/>
                <w:szCs w:val="22"/>
              </w:rPr>
              <w:t>Marta Styk</w:t>
            </w:r>
          </w:p>
        </w:tc>
        <w:tc>
          <w:tcPr>
            <w:tcW w:w="1096" w:type="pct"/>
            <w:shd w:val="clear" w:color="auto" w:fill="auto"/>
          </w:tcPr>
          <w:p w14:paraId="518269DE" w14:textId="25C4E8BA" w:rsidR="00530645" w:rsidRPr="00BA076D" w:rsidRDefault="00530645" w:rsidP="00F27489">
            <w:pPr>
              <w:rPr>
                <w:rFonts w:ascii="Arial" w:hAnsi="Arial" w:cs="Arial"/>
              </w:rPr>
            </w:pPr>
          </w:p>
        </w:tc>
      </w:tr>
      <w:tr w:rsidR="00B27022" w:rsidRPr="00BA076D" w14:paraId="7E6D3700" w14:textId="77777777" w:rsidTr="00F27489">
        <w:trPr>
          <w:trHeight w:val="432"/>
          <w:jc w:val="center"/>
        </w:trPr>
        <w:tc>
          <w:tcPr>
            <w:tcW w:w="388" w:type="pct"/>
            <w:shd w:val="clear" w:color="auto" w:fill="auto"/>
          </w:tcPr>
          <w:p w14:paraId="10BF11F7" w14:textId="77777777" w:rsidR="00B27022" w:rsidRPr="00BA076D" w:rsidRDefault="00B27022" w:rsidP="00F27489">
            <w:pPr>
              <w:numPr>
                <w:ilvl w:val="0"/>
                <w:numId w:val="1"/>
              </w:numPr>
              <w:rPr>
                <w:rFonts w:ascii="Arial" w:hAnsi="Arial" w:cs="Arial"/>
                <w:b/>
              </w:rPr>
            </w:pPr>
          </w:p>
        </w:tc>
        <w:tc>
          <w:tcPr>
            <w:tcW w:w="3516" w:type="pct"/>
            <w:shd w:val="clear" w:color="auto" w:fill="auto"/>
          </w:tcPr>
          <w:p w14:paraId="2302D63A" w14:textId="77777777" w:rsidR="003E52FC" w:rsidRDefault="00B27022" w:rsidP="00911E4C">
            <w:pPr>
              <w:rPr>
                <w:rFonts w:ascii="Arial" w:hAnsi="Arial" w:cs="Arial"/>
                <w:b/>
                <w:bCs/>
              </w:rPr>
            </w:pPr>
            <w:r w:rsidRPr="00BA076D">
              <w:rPr>
                <w:rFonts w:ascii="Arial" w:hAnsi="Arial" w:cs="Arial"/>
                <w:b/>
                <w:bCs/>
              </w:rPr>
              <w:t>Actions from previous minutes</w:t>
            </w:r>
            <w:r w:rsidR="00911E4C">
              <w:rPr>
                <w:rFonts w:ascii="Arial" w:hAnsi="Arial" w:cs="Arial"/>
                <w:b/>
                <w:bCs/>
              </w:rPr>
              <w:t xml:space="preserve"> (see action log)</w:t>
            </w:r>
          </w:p>
          <w:p w14:paraId="0EEF6699" w14:textId="77777777" w:rsidR="00934B5C" w:rsidRDefault="009759F8" w:rsidP="00911E4C">
            <w:pPr>
              <w:rPr>
                <w:rFonts w:ascii="Arial" w:hAnsi="Arial" w:cs="Arial"/>
              </w:rPr>
            </w:pPr>
            <w:r w:rsidRPr="009759F8">
              <w:rPr>
                <w:rFonts w:ascii="Arial" w:hAnsi="Arial" w:cs="Arial"/>
              </w:rPr>
              <w:t>Follow up with Simon about role description and promo materials</w:t>
            </w:r>
          </w:p>
          <w:p w14:paraId="54CAC8CF" w14:textId="38DFFE4D" w:rsidR="00DE0188" w:rsidRPr="009759F8" w:rsidRDefault="00DE0188" w:rsidP="00911E4C">
            <w:pPr>
              <w:rPr>
                <w:rFonts w:ascii="Arial" w:hAnsi="Arial" w:cs="Arial"/>
              </w:rPr>
            </w:pPr>
            <w:r>
              <w:rPr>
                <w:rFonts w:ascii="Arial" w:hAnsi="Arial" w:cs="Arial"/>
              </w:rPr>
              <w:t>Send Simon’s email to Yvonne</w:t>
            </w:r>
          </w:p>
        </w:tc>
        <w:tc>
          <w:tcPr>
            <w:tcW w:w="1096" w:type="pct"/>
            <w:shd w:val="clear" w:color="auto" w:fill="auto"/>
          </w:tcPr>
          <w:p w14:paraId="4A99B0C9" w14:textId="77777777" w:rsidR="00B27022" w:rsidRDefault="00B27022" w:rsidP="00F27489">
            <w:pPr>
              <w:rPr>
                <w:rFonts w:ascii="Arial" w:hAnsi="Arial" w:cs="Arial"/>
              </w:rPr>
            </w:pPr>
          </w:p>
          <w:p w14:paraId="02868A1D" w14:textId="3614C4E9" w:rsidR="00A31BFC" w:rsidRPr="00BA076D" w:rsidRDefault="00A31BFC" w:rsidP="00F27489">
            <w:pPr>
              <w:rPr>
                <w:rFonts w:ascii="Arial" w:hAnsi="Arial" w:cs="Arial"/>
              </w:rPr>
            </w:pPr>
            <w:r w:rsidRPr="00A31BFC">
              <w:rPr>
                <w:rFonts w:ascii="Arial" w:hAnsi="Arial" w:cs="Arial"/>
                <w:b/>
                <w:bCs/>
                <w:highlight w:val="yellow"/>
              </w:rPr>
              <w:t>Action:</w:t>
            </w:r>
            <w:r>
              <w:rPr>
                <w:rFonts w:ascii="Arial" w:hAnsi="Arial" w:cs="Arial"/>
              </w:rPr>
              <w:t xml:space="preserve"> Hallie to follow up with Simon and Yvonne</w:t>
            </w:r>
          </w:p>
        </w:tc>
      </w:tr>
      <w:tr w:rsidR="00A46E2E" w:rsidRPr="00BA076D" w14:paraId="3C2E147E" w14:textId="77777777" w:rsidTr="00F27489">
        <w:trPr>
          <w:jc w:val="center"/>
        </w:trPr>
        <w:tc>
          <w:tcPr>
            <w:tcW w:w="388" w:type="pct"/>
            <w:shd w:val="clear" w:color="auto" w:fill="auto"/>
          </w:tcPr>
          <w:p w14:paraId="2D3AD044" w14:textId="77777777" w:rsidR="00A46E2E" w:rsidRPr="00BA076D" w:rsidRDefault="00A46E2E" w:rsidP="00F27489">
            <w:pPr>
              <w:numPr>
                <w:ilvl w:val="0"/>
                <w:numId w:val="1"/>
              </w:numPr>
              <w:rPr>
                <w:rFonts w:ascii="Arial" w:hAnsi="Arial" w:cs="Arial"/>
                <w:b/>
              </w:rPr>
            </w:pPr>
          </w:p>
        </w:tc>
        <w:tc>
          <w:tcPr>
            <w:tcW w:w="3516" w:type="pct"/>
            <w:shd w:val="clear" w:color="auto" w:fill="auto"/>
          </w:tcPr>
          <w:p w14:paraId="42A802CF" w14:textId="3C6DAA46" w:rsidR="00233AD4" w:rsidRPr="00BA076D" w:rsidRDefault="00A46E2E" w:rsidP="00F27489">
            <w:pPr>
              <w:rPr>
                <w:rFonts w:ascii="Arial" w:hAnsi="Arial" w:cs="Arial"/>
                <w:b/>
                <w:bCs/>
              </w:rPr>
            </w:pPr>
            <w:r w:rsidRPr="00BA076D">
              <w:rPr>
                <w:rFonts w:ascii="Arial" w:hAnsi="Arial" w:cs="Arial"/>
                <w:b/>
                <w:bCs/>
              </w:rPr>
              <w:t xml:space="preserve">Updates from </w:t>
            </w:r>
            <w:r w:rsidR="000F0A5C" w:rsidRPr="00BA076D">
              <w:rPr>
                <w:rFonts w:ascii="Arial" w:hAnsi="Arial" w:cs="Arial"/>
                <w:b/>
                <w:bCs/>
              </w:rPr>
              <w:t>Chair</w:t>
            </w:r>
          </w:p>
          <w:p w14:paraId="445492AD" w14:textId="02B76584" w:rsidR="00BA076D" w:rsidRPr="00BA076D" w:rsidRDefault="00BA076D" w:rsidP="00BA076D">
            <w:pPr>
              <w:pStyle w:val="ListParagraph"/>
              <w:numPr>
                <w:ilvl w:val="0"/>
                <w:numId w:val="9"/>
              </w:numPr>
              <w:rPr>
                <w:b/>
                <w:bCs/>
                <w:sz w:val="22"/>
                <w:szCs w:val="22"/>
              </w:rPr>
            </w:pPr>
            <w:r w:rsidRPr="00BA076D">
              <w:rPr>
                <w:bCs/>
                <w:sz w:val="22"/>
                <w:szCs w:val="22"/>
              </w:rPr>
              <w:t>Recruiting a new Richmond Transport and Mobility Forum Chair</w:t>
            </w:r>
            <w:r w:rsidR="004063E6">
              <w:rPr>
                <w:bCs/>
                <w:sz w:val="22"/>
                <w:szCs w:val="22"/>
              </w:rPr>
              <w:t>, please help us share</w:t>
            </w:r>
          </w:p>
        </w:tc>
        <w:tc>
          <w:tcPr>
            <w:tcW w:w="1096" w:type="pct"/>
            <w:shd w:val="clear" w:color="auto" w:fill="auto"/>
          </w:tcPr>
          <w:p w14:paraId="7B8BC5BE" w14:textId="4C3345F6" w:rsidR="00A46E2E" w:rsidRPr="00BA076D" w:rsidRDefault="00A31BFC" w:rsidP="00F27489">
            <w:pPr>
              <w:rPr>
                <w:rFonts w:ascii="Arial" w:hAnsi="Arial" w:cs="Arial"/>
              </w:rPr>
            </w:pPr>
            <w:r w:rsidRPr="00A31BFC">
              <w:rPr>
                <w:rFonts w:ascii="Arial" w:hAnsi="Arial" w:cs="Arial"/>
                <w:b/>
                <w:bCs/>
                <w:highlight w:val="yellow"/>
              </w:rPr>
              <w:t>Action:</w:t>
            </w:r>
            <w:r>
              <w:rPr>
                <w:rFonts w:ascii="Arial" w:hAnsi="Arial" w:cs="Arial"/>
              </w:rPr>
              <w:t xml:space="preserve"> </w:t>
            </w:r>
            <w:r>
              <w:rPr>
                <w:rFonts w:ascii="Arial" w:hAnsi="Arial" w:cs="Arial"/>
              </w:rPr>
              <w:t>Everyone to continue to publicise this opening</w:t>
            </w:r>
          </w:p>
        </w:tc>
      </w:tr>
      <w:tr w:rsidR="008344F7" w:rsidRPr="00BA076D" w14:paraId="3AC0955A" w14:textId="77777777" w:rsidTr="00F27489">
        <w:trPr>
          <w:jc w:val="center"/>
        </w:trPr>
        <w:tc>
          <w:tcPr>
            <w:tcW w:w="388" w:type="pct"/>
            <w:shd w:val="clear" w:color="auto" w:fill="auto"/>
          </w:tcPr>
          <w:p w14:paraId="1242B7FC" w14:textId="77777777" w:rsidR="008344F7" w:rsidRPr="00BA076D" w:rsidRDefault="008344F7" w:rsidP="00F27489">
            <w:pPr>
              <w:numPr>
                <w:ilvl w:val="0"/>
                <w:numId w:val="1"/>
              </w:numPr>
              <w:rPr>
                <w:rFonts w:ascii="Arial" w:hAnsi="Arial" w:cs="Arial"/>
                <w:b/>
              </w:rPr>
            </w:pPr>
          </w:p>
        </w:tc>
        <w:tc>
          <w:tcPr>
            <w:tcW w:w="3516" w:type="pct"/>
            <w:shd w:val="clear" w:color="auto" w:fill="auto"/>
          </w:tcPr>
          <w:p w14:paraId="047575FB" w14:textId="77777777" w:rsidR="008344F7" w:rsidRDefault="00DB199B" w:rsidP="00F27489">
            <w:pPr>
              <w:rPr>
                <w:rFonts w:ascii="Arial" w:hAnsi="Arial" w:cs="Arial"/>
                <w:b/>
                <w:bCs/>
              </w:rPr>
            </w:pPr>
            <w:r w:rsidRPr="00BA076D">
              <w:rPr>
                <w:rFonts w:ascii="Arial" w:hAnsi="Arial" w:cs="Arial"/>
                <w:b/>
                <w:bCs/>
              </w:rPr>
              <w:t xml:space="preserve">Presentation </w:t>
            </w:r>
            <w:r w:rsidR="002B1760">
              <w:rPr>
                <w:rFonts w:ascii="Arial" w:hAnsi="Arial" w:cs="Arial"/>
                <w:b/>
                <w:bCs/>
              </w:rPr>
              <w:t xml:space="preserve">from </w:t>
            </w:r>
            <w:r w:rsidR="00457190">
              <w:rPr>
                <w:rFonts w:ascii="Arial" w:hAnsi="Arial" w:cs="Arial"/>
                <w:b/>
                <w:bCs/>
              </w:rPr>
              <w:t>Marta Styk</w:t>
            </w:r>
            <w:r w:rsidR="001743D3">
              <w:rPr>
                <w:rFonts w:ascii="Arial" w:hAnsi="Arial" w:cs="Arial"/>
                <w:b/>
                <w:bCs/>
              </w:rPr>
              <w:t xml:space="preserve"> from Choice Support</w:t>
            </w:r>
          </w:p>
          <w:p w14:paraId="0D9B409F" w14:textId="2B74A6D5" w:rsidR="00B46A69" w:rsidRPr="00C11BE6" w:rsidRDefault="00400238" w:rsidP="00C11BE6">
            <w:pPr>
              <w:pStyle w:val="ListParagraph"/>
              <w:numPr>
                <w:ilvl w:val="0"/>
                <w:numId w:val="9"/>
              </w:numPr>
              <w:rPr>
                <w:sz w:val="22"/>
                <w:szCs w:val="22"/>
              </w:rPr>
            </w:pPr>
            <w:r>
              <w:rPr>
                <w:sz w:val="22"/>
                <w:szCs w:val="22"/>
              </w:rPr>
              <w:t>The work Marta is doing is f</w:t>
            </w:r>
            <w:r w:rsidR="0085119E" w:rsidRPr="00C11BE6">
              <w:rPr>
                <w:sz w:val="22"/>
                <w:szCs w:val="22"/>
              </w:rPr>
              <w:t>ocus</w:t>
            </w:r>
            <w:r>
              <w:rPr>
                <w:sz w:val="22"/>
                <w:szCs w:val="22"/>
              </w:rPr>
              <w:t>ed</w:t>
            </w:r>
            <w:r w:rsidR="0085119E" w:rsidRPr="00C11BE6">
              <w:rPr>
                <w:sz w:val="22"/>
                <w:szCs w:val="22"/>
              </w:rPr>
              <w:t xml:space="preserve"> on West London </w:t>
            </w:r>
          </w:p>
          <w:p w14:paraId="62EE49CA" w14:textId="77777777" w:rsidR="00A831DA" w:rsidRPr="00C11BE6" w:rsidRDefault="00D011FD" w:rsidP="00C11BE6">
            <w:pPr>
              <w:pStyle w:val="ListParagraph"/>
              <w:numPr>
                <w:ilvl w:val="0"/>
                <w:numId w:val="9"/>
              </w:numPr>
              <w:rPr>
                <w:sz w:val="22"/>
                <w:szCs w:val="22"/>
              </w:rPr>
            </w:pPr>
            <w:r w:rsidRPr="00C11BE6">
              <w:rPr>
                <w:sz w:val="22"/>
                <w:szCs w:val="22"/>
              </w:rPr>
              <w:t xml:space="preserve">Choice support is working for the CQC as a </w:t>
            </w:r>
            <w:r w:rsidR="00482F00" w:rsidRPr="00C11BE6">
              <w:rPr>
                <w:sz w:val="22"/>
                <w:szCs w:val="22"/>
              </w:rPr>
              <w:t xml:space="preserve">feedback mechanism around lived experiences of care </w:t>
            </w:r>
          </w:p>
          <w:p w14:paraId="2CF76CF1" w14:textId="77777777" w:rsidR="00482F00" w:rsidRPr="00C11BE6" w:rsidRDefault="00482F00" w:rsidP="00C11BE6">
            <w:pPr>
              <w:pStyle w:val="ListParagraph"/>
              <w:numPr>
                <w:ilvl w:val="0"/>
                <w:numId w:val="9"/>
              </w:numPr>
              <w:rPr>
                <w:sz w:val="22"/>
                <w:szCs w:val="22"/>
              </w:rPr>
            </w:pPr>
            <w:r w:rsidRPr="00C11BE6">
              <w:rPr>
                <w:sz w:val="22"/>
                <w:szCs w:val="22"/>
              </w:rPr>
              <w:t xml:space="preserve">Experts by experience go to the care homes so they can see the issues </w:t>
            </w:r>
            <w:r w:rsidR="00C11BE6" w:rsidRPr="00C11BE6">
              <w:rPr>
                <w:sz w:val="22"/>
                <w:szCs w:val="22"/>
              </w:rPr>
              <w:t xml:space="preserve">and highlight them </w:t>
            </w:r>
          </w:p>
          <w:p w14:paraId="6D89F8ED" w14:textId="76D97220" w:rsidR="00C11BE6" w:rsidRPr="00C11BE6" w:rsidRDefault="00C11BE6" w:rsidP="00C11BE6">
            <w:pPr>
              <w:pStyle w:val="ListParagraph"/>
              <w:numPr>
                <w:ilvl w:val="0"/>
                <w:numId w:val="9"/>
              </w:numPr>
            </w:pPr>
            <w:r w:rsidRPr="00C11BE6">
              <w:rPr>
                <w:sz w:val="22"/>
                <w:szCs w:val="22"/>
              </w:rPr>
              <w:t xml:space="preserve">Her role is to connect with organisations to get feedback around accessing health and social care </w:t>
            </w:r>
            <w:r w:rsidR="00400238">
              <w:rPr>
                <w:sz w:val="22"/>
                <w:szCs w:val="22"/>
              </w:rPr>
              <w:t>and any rights violations</w:t>
            </w:r>
          </w:p>
          <w:p w14:paraId="113E75E7" w14:textId="77777777" w:rsidR="00C11BE6" w:rsidRPr="009B0698" w:rsidRDefault="00C11BE6" w:rsidP="00C11BE6">
            <w:pPr>
              <w:pStyle w:val="ListParagraph"/>
              <w:numPr>
                <w:ilvl w:val="0"/>
                <w:numId w:val="9"/>
              </w:numPr>
            </w:pPr>
            <w:r w:rsidRPr="00C11BE6">
              <w:rPr>
                <w:sz w:val="22"/>
                <w:szCs w:val="22"/>
              </w:rPr>
              <w:t xml:space="preserve">Looking for feedback from people of protected characteristics </w:t>
            </w:r>
          </w:p>
          <w:p w14:paraId="3B7B8D2C" w14:textId="3C31F465" w:rsidR="009B0698" w:rsidRPr="009B0698" w:rsidRDefault="00400238" w:rsidP="00C11BE6">
            <w:pPr>
              <w:pStyle w:val="ListParagraph"/>
              <w:numPr>
                <w:ilvl w:val="0"/>
                <w:numId w:val="9"/>
              </w:numPr>
            </w:pPr>
            <w:r>
              <w:rPr>
                <w:sz w:val="22"/>
                <w:szCs w:val="22"/>
              </w:rPr>
              <w:t>She c</w:t>
            </w:r>
            <w:r w:rsidR="009B0698" w:rsidRPr="009B0698">
              <w:rPr>
                <w:sz w:val="22"/>
                <w:szCs w:val="22"/>
              </w:rPr>
              <w:t>ollect</w:t>
            </w:r>
            <w:r>
              <w:rPr>
                <w:sz w:val="22"/>
                <w:szCs w:val="22"/>
              </w:rPr>
              <w:t>s</w:t>
            </w:r>
            <w:r w:rsidR="009B0698" w:rsidRPr="009B0698">
              <w:rPr>
                <w:sz w:val="22"/>
                <w:szCs w:val="22"/>
              </w:rPr>
              <w:t xml:space="preserve"> feedback and then she sends this back to the CQC</w:t>
            </w:r>
          </w:p>
          <w:p w14:paraId="6FE61446" w14:textId="77777777" w:rsidR="009B0698" w:rsidRPr="00F863EB" w:rsidRDefault="00E71BBD" w:rsidP="00C11BE6">
            <w:pPr>
              <w:pStyle w:val="ListParagraph"/>
              <w:numPr>
                <w:ilvl w:val="0"/>
                <w:numId w:val="9"/>
              </w:numPr>
            </w:pPr>
            <w:r>
              <w:rPr>
                <w:sz w:val="22"/>
                <w:szCs w:val="22"/>
              </w:rPr>
              <w:t xml:space="preserve">Tailored </w:t>
            </w:r>
            <w:r w:rsidR="00F863EB">
              <w:rPr>
                <w:sz w:val="22"/>
                <w:szCs w:val="22"/>
              </w:rPr>
              <w:t xml:space="preserve">data collection (in person, zoom call, directly online) </w:t>
            </w:r>
          </w:p>
          <w:p w14:paraId="5B19ADBA" w14:textId="77777777" w:rsidR="00F863EB" w:rsidRPr="00EB495F" w:rsidRDefault="00E306A1" w:rsidP="00C11BE6">
            <w:pPr>
              <w:pStyle w:val="ListParagraph"/>
              <w:numPr>
                <w:ilvl w:val="0"/>
                <w:numId w:val="9"/>
              </w:numPr>
            </w:pPr>
            <w:r>
              <w:rPr>
                <w:sz w:val="22"/>
                <w:szCs w:val="22"/>
              </w:rPr>
              <w:t>No onward support provided – they pass feedback on but cannot take on any case work</w:t>
            </w:r>
          </w:p>
          <w:p w14:paraId="030D1460" w14:textId="77777777" w:rsidR="00EB495F" w:rsidRPr="00820ADC" w:rsidRDefault="00EB495F" w:rsidP="00C11BE6">
            <w:pPr>
              <w:pStyle w:val="ListParagraph"/>
              <w:numPr>
                <w:ilvl w:val="0"/>
                <w:numId w:val="9"/>
              </w:numPr>
            </w:pPr>
            <w:r w:rsidRPr="00EB495F">
              <w:rPr>
                <w:sz w:val="22"/>
                <w:szCs w:val="22"/>
              </w:rPr>
              <w:t>You don’t have to share your name/face when you share your views</w:t>
            </w:r>
          </w:p>
          <w:p w14:paraId="46DD3E07" w14:textId="77777777" w:rsidR="00820ADC" w:rsidRPr="004010C4" w:rsidRDefault="00820ADC" w:rsidP="00C11BE6">
            <w:pPr>
              <w:pStyle w:val="ListParagraph"/>
              <w:numPr>
                <w:ilvl w:val="0"/>
                <w:numId w:val="9"/>
              </w:numPr>
            </w:pPr>
            <w:r>
              <w:rPr>
                <w:sz w:val="22"/>
                <w:szCs w:val="22"/>
              </w:rPr>
              <w:lastRenderedPageBreak/>
              <w:t xml:space="preserve">Informal chat about their experience </w:t>
            </w:r>
            <w:r w:rsidR="00E32ADD">
              <w:rPr>
                <w:sz w:val="22"/>
                <w:szCs w:val="22"/>
              </w:rPr>
              <w:t>–</w:t>
            </w:r>
            <w:r>
              <w:rPr>
                <w:sz w:val="22"/>
                <w:szCs w:val="22"/>
              </w:rPr>
              <w:t xml:space="preserve"> </w:t>
            </w:r>
            <w:r w:rsidR="00E32ADD">
              <w:rPr>
                <w:sz w:val="22"/>
                <w:szCs w:val="22"/>
              </w:rPr>
              <w:t xml:space="preserve">always sent to the CQC – the CQC may not share the outcomes or what they are doing with this information </w:t>
            </w:r>
          </w:p>
          <w:p w14:paraId="168887C9" w14:textId="77777777" w:rsidR="004010C4" w:rsidRPr="0035077A" w:rsidRDefault="004010C4" w:rsidP="00C11BE6">
            <w:pPr>
              <w:pStyle w:val="ListParagraph"/>
              <w:numPr>
                <w:ilvl w:val="0"/>
                <w:numId w:val="9"/>
              </w:numPr>
            </w:pPr>
            <w:r w:rsidRPr="004010C4">
              <w:rPr>
                <w:sz w:val="22"/>
                <w:szCs w:val="22"/>
              </w:rPr>
              <w:t>Crucially people have to be a part of a group in order to access this support</w:t>
            </w:r>
            <w:r w:rsidR="00FF773D">
              <w:rPr>
                <w:sz w:val="22"/>
                <w:szCs w:val="22"/>
              </w:rPr>
              <w:t xml:space="preserve">, so they need to access Your Say </w:t>
            </w:r>
            <w:r w:rsidR="0035077A">
              <w:rPr>
                <w:sz w:val="22"/>
                <w:szCs w:val="22"/>
              </w:rPr>
              <w:t>as a referral pathway</w:t>
            </w:r>
          </w:p>
          <w:p w14:paraId="76F594A2" w14:textId="36E382BF" w:rsidR="0035077A" w:rsidRPr="00B54566" w:rsidRDefault="00EC2B9B" w:rsidP="00C11BE6">
            <w:pPr>
              <w:pStyle w:val="ListParagraph"/>
              <w:numPr>
                <w:ilvl w:val="0"/>
                <w:numId w:val="9"/>
              </w:numPr>
            </w:pPr>
            <w:r w:rsidRPr="00EC2B9B">
              <w:rPr>
                <w:sz w:val="22"/>
                <w:szCs w:val="22"/>
              </w:rPr>
              <w:t>There are external meetings that we can attend as an organisation</w:t>
            </w:r>
            <w:r w:rsidR="00400238">
              <w:rPr>
                <w:sz w:val="22"/>
                <w:szCs w:val="22"/>
              </w:rPr>
              <w:t>, but this depends on our capacity</w:t>
            </w:r>
          </w:p>
          <w:p w14:paraId="04C2B962" w14:textId="77777777" w:rsidR="00B54566" w:rsidRPr="004363A3" w:rsidRDefault="00B54566" w:rsidP="00C11BE6">
            <w:pPr>
              <w:pStyle w:val="ListParagraph"/>
              <w:numPr>
                <w:ilvl w:val="0"/>
                <w:numId w:val="9"/>
              </w:numPr>
            </w:pPr>
            <w:r w:rsidRPr="004363A3">
              <w:rPr>
                <w:sz w:val="22"/>
                <w:szCs w:val="22"/>
              </w:rPr>
              <w:t xml:space="preserve">Marta would be willing to share the final copy of the access guide once approved </w:t>
            </w:r>
          </w:p>
          <w:p w14:paraId="3615F0EB" w14:textId="77777777" w:rsidR="004363A3" w:rsidRPr="00A753B1" w:rsidRDefault="004363A3" w:rsidP="00C11BE6">
            <w:pPr>
              <w:pStyle w:val="ListParagraph"/>
              <w:numPr>
                <w:ilvl w:val="0"/>
                <w:numId w:val="9"/>
              </w:numPr>
            </w:pPr>
            <w:r w:rsidRPr="0064603A">
              <w:rPr>
                <w:sz w:val="22"/>
                <w:szCs w:val="22"/>
              </w:rPr>
              <w:t xml:space="preserve">Major themes are: every GP need to have a special protocol for people with autism </w:t>
            </w:r>
            <w:r w:rsidR="0064603A" w:rsidRPr="0064603A">
              <w:rPr>
                <w:sz w:val="22"/>
                <w:szCs w:val="22"/>
              </w:rPr>
              <w:t xml:space="preserve">(needs to be raised at the beginning and have a specialised doctor), </w:t>
            </w:r>
            <w:r w:rsidR="00BF32C5">
              <w:rPr>
                <w:sz w:val="22"/>
                <w:szCs w:val="22"/>
              </w:rPr>
              <w:t xml:space="preserve">lack of interpreters for people who don’t have English as first language, has found that a lot of people in West London are happy with their care </w:t>
            </w:r>
          </w:p>
          <w:p w14:paraId="307A7003" w14:textId="77777777" w:rsidR="00A753B1" w:rsidRPr="00C43DA1" w:rsidRDefault="00A753B1" w:rsidP="00C11BE6">
            <w:pPr>
              <w:pStyle w:val="ListParagraph"/>
              <w:numPr>
                <w:ilvl w:val="0"/>
                <w:numId w:val="9"/>
              </w:numPr>
            </w:pPr>
            <w:r w:rsidRPr="00A753B1">
              <w:rPr>
                <w:sz w:val="22"/>
                <w:szCs w:val="22"/>
              </w:rPr>
              <w:t>Really important to know what your rights are – information shared in the leaflets given</w:t>
            </w:r>
          </w:p>
          <w:p w14:paraId="6535E12D" w14:textId="0C1B7371" w:rsidR="00C43DA1" w:rsidRPr="00480254" w:rsidRDefault="00C43DA1" w:rsidP="00C11BE6">
            <w:pPr>
              <w:pStyle w:val="ListParagraph"/>
              <w:numPr>
                <w:ilvl w:val="0"/>
                <w:numId w:val="9"/>
              </w:numPr>
            </w:pPr>
            <w:r w:rsidRPr="00C43DA1">
              <w:rPr>
                <w:sz w:val="22"/>
                <w:szCs w:val="22"/>
              </w:rPr>
              <w:t>Wanting more feedback about care at home</w:t>
            </w:r>
            <w:r w:rsidR="00480254">
              <w:rPr>
                <w:sz w:val="22"/>
                <w:szCs w:val="22"/>
              </w:rPr>
              <w:t xml:space="preserve"> </w:t>
            </w:r>
            <w:r w:rsidR="00400238">
              <w:rPr>
                <w:sz w:val="22"/>
                <w:szCs w:val="22"/>
              </w:rPr>
              <w:t>if we can provide this</w:t>
            </w:r>
          </w:p>
          <w:p w14:paraId="38080EE6" w14:textId="77777777" w:rsidR="00480254" w:rsidRPr="008A4960" w:rsidRDefault="00480254" w:rsidP="00C11BE6">
            <w:pPr>
              <w:pStyle w:val="ListParagraph"/>
              <w:numPr>
                <w:ilvl w:val="0"/>
                <w:numId w:val="9"/>
              </w:numPr>
            </w:pPr>
            <w:r w:rsidRPr="00480254">
              <w:rPr>
                <w:sz w:val="22"/>
                <w:szCs w:val="22"/>
              </w:rPr>
              <w:t xml:space="preserve">This project is a little more than 2 years </w:t>
            </w:r>
            <w:r w:rsidR="00400238" w:rsidRPr="00480254">
              <w:rPr>
                <w:sz w:val="22"/>
                <w:szCs w:val="22"/>
              </w:rPr>
              <w:t>old;</w:t>
            </w:r>
            <w:r w:rsidRPr="00480254">
              <w:rPr>
                <w:sz w:val="22"/>
                <w:szCs w:val="22"/>
              </w:rPr>
              <w:t xml:space="preserve"> </w:t>
            </w:r>
            <w:r>
              <w:rPr>
                <w:sz w:val="22"/>
                <w:szCs w:val="22"/>
              </w:rPr>
              <w:t xml:space="preserve">it was a little slow to start, but it is expanding </w:t>
            </w:r>
          </w:p>
          <w:p w14:paraId="2498F64C" w14:textId="540DA66E" w:rsidR="008A4960" w:rsidRPr="00C11BE6" w:rsidRDefault="008A4960" w:rsidP="00C11BE6">
            <w:pPr>
              <w:pStyle w:val="ListParagraph"/>
              <w:numPr>
                <w:ilvl w:val="0"/>
                <w:numId w:val="9"/>
              </w:numPr>
            </w:pPr>
            <w:r>
              <w:rPr>
                <w:sz w:val="22"/>
                <w:szCs w:val="22"/>
              </w:rPr>
              <w:t>Marta can come back once we have publicised what she is doing and we can find people who want to share their experiences</w:t>
            </w:r>
          </w:p>
        </w:tc>
        <w:tc>
          <w:tcPr>
            <w:tcW w:w="1096" w:type="pct"/>
            <w:shd w:val="clear" w:color="auto" w:fill="auto"/>
          </w:tcPr>
          <w:p w14:paraId="2C05A8C8" w14:textId="77777777" w:rsidR="008344F7" w:rsidRDefault="008344F7" w:rsidP="00F27489">
            <w:pPr>
              <w:rPr>
                <w:rFonts w:ascii="Arial" w:hAnsi="Arial" w:cs="Arial"/>
              </w:rPr>
            </w:pPr>
          </w:p>
          <w:p w14:paraId="68FFDB11" w14:textId="77777777" w:rsidR="00400238" w:rsidRDefault="00400238" w:rsidP="00F27489">
            <w:pPr>
              <w:rPr>
                <w:rFonts w:ascii="Arial" w:hAnsi="Arial" w:cs="Arial"/>
              </w:rPr>
            </w:pPr>
          </w:p>
          <w:p w14:paraId="772CC027" w14:textId="77777777" w:rsidR="00400238" w:rsidRDefault="00400238" w:rsidP="00F27489">
            <w:pPr>
              <w:rPr>
                <w:rFonts w:ascii="Arial" w:hAnsi="Arial" w:cs="Arial"/>
              </w:rPr>
            </w:pPr>
          </w:p>
          <w:p w14:paraId="15D2A9B2" w14:textId="77777777" w:rsidR="00400238" w:rsidRDefault="00400238" w:rsidP="00F27489">
            <w:pPr>
              <w:rPr>
                <w:rFonts w:ascii="Arial" w:hAnsi="Arial" w:cs="Arial"/>
              </w:rPr>
            </w:pPr>
          </w:p>
          <w:p w14:paraId="1443FFCB" w14:textId="77777777" w:rsidR="00400238" w:rsidRDefault="00400238" w:rsidP="00F27489">
            <w:pPr>
              <w:rPr>
                <w:rFonts w:ascii="Arial" w:hAnsi="Arial" w:cs="Arial"/>
              </w:rPr>
            </w:pPr>
          </w:p>
          <w:p w14:paraId="3CD203F5" w14:textId="77777777" w:rsidR="00400238" w:rsidRDefault="00400238" w:rsidP="00F27489">
            <w:pPr>
              <w:rPr>
                <w:rFonts w:ascii="Arial" w:hAnsi="Arial" w:cs="Arial"/>
              </w:rPr>
            </w:pPr>
          </w:p>
          <w:p w14:paraId="6333A96C" w14:textId="77777777" w:rsidR="00400238" w:rsidRDefault="00400238" w:rsidP="00F27489">
            <w:pPr>
              <w:rPr>
                <w:rFonts w:ascii="Arial" w:hAnsi="Arial" w:cs="Arial"/>
              </w:rPr>
            </w:pPr>
          </w:p>
          <w:p w14:paraId="63D62E99" w14:textId="77777777" w:rsidR="00400238" w:rsidRDefault="00400238" w:rsidP="00F27489">
            <w:pPr>
              <w:rPr>
                <w:rFonts w:ascii="Arial" w:hAnsi="Arial" w:cs="Arial"/>
              </w:rPr>
            </w:pPr>
          </w:p>
          <w:p w14:paraId="1C19C629" w14:textId="77777777" w:rsidR="00400238" w:rsidRDefault="00400238" w:rsidP="00F27489">
            <w:pPr>
              <w:rPr>
                <w:rFonts w:ascii="Arial" w:hAnsi="Arial" w:cs="Arial"/>
              </w:rPr>
            </w:pPr>
          </w:p>
          <w:p w14:paraId="0DB32498" w14:textId="77777777" w:rsidR="00400238" w:rsidRDefault="00400238" w:rsidP="00F27489">
            <w:pPr>
              <w:rPr>
                <w:rFonts w:ascii="Arial" w:hAnsi="Arial" w:cs="Arial"/>
              </w:rPr>
            </w:pPr>
          </w:p>
          <w:p w14:paraId="1A36F647" w14:textId="77777777" w:rsidR="00400238" w:rsidRDefault="00400238" w:rsidP="00F27489">
            <w:pPr>
              <w:rPr>
                <w:rFonts w:ascii="Arial" w:hAnsi="Arial" w:cs="Arial"/>
              </w:rPr>
            </w:pPr>
          </w:p>
          <w:p w14:paraId="1FB3620A" w14:textId="77777777" w:rsidR="00400238" w:rsidRDefault="00400238" w:rsidP="00F27489">
            <w:pPr>
              <w:rPr>
                <w:rFonts w:ascii="Arial" w:hAnsi="Arial" w:cs="Arial"/>
              </w:rPr>
            </w:pPr>
          </w:p>
          <w:p w14:paraId="7C0BDC32" w14:textId="77777777" w:rsidR="00400238" w:rsidRDefault="00400238" w:rsidP="00F27489">
            <w:pPr>
              <w:rPr>
                <w:rFonts w:ascii="Arial" w:hAnsi="Arial" w:cs="Arial"/>
              </w:rPr>
            </w:pPr>
          </w:p>
          <w:p w14:paraId="43D4AE50" w14:textId="77777777" w:rsidR="00400238" w:rsidRDefault="00400238" w:rsidP="00F27489">
            <w:pPr>
              <w:rPr>
                <w:rFonts w:ascii="Arial" w:hAnsi="Arial" w:cs="Arial"/>
              </w:rPr>
            </w:pPr>
          </w:p>
          <w:p w14:paraId="38C56A1D" w14:textId="77777777" w:rsidR="00400238" w:rsidRDefault="00400238" w:rsidP="00F27489">
            <w:pPr>
              <w:rPr>
                <w:rFonts w:ascii="Arial" w:hAnsi="Arial" w:cs="Arial"/>
              </w:rPr>
            </w:pPr>
          </w:p>
          <w:p w14:paraId="623D0442" w14:textId="77777777" w:rsidR="00400238" w:rsidRDefault="00400238" w:rsidP="00F27489">
            <w:pPr>
              <w:rPr>
                <w:rFonts w:ascii="Arial" w:hAnsi="Arial" w:cs="Arial"/>
              </w:rPr>
            </w:pPr>
          </w:p>
          <w:p w14:paraId="7E0DDCF0" w14:textId="77777777" w:rsidR="00400238" w:rsidRDefault="00400238" w:rsidP="00F27489">
            <w:pPr>
              <w:rPr>
                <w:rFonts w:ascii="Arial" w:hAnsi="Arial" w:cs="Arial"/>
              </w:rPr>
            </w:pPr>
          </w:p>
          <w:p w14:paraId="16E91B95" w14:textId="77777777" w:rsidR="00400238" w:rsidRDefault="00400238" w:rsidP="00F27489">
            <w:pPr>
              <w:rPr>
                <w:rFonts w:ascii="Arial" w:hAnsi="Arial" w:cs="Arial"/>
              </w:rPr>
            </w:pPr>
          </w:p>
          <w:p w14:paraId="64139308" w14:textId="77777777" w:rsidR="00400238" w:rsidRDefault="00400238" w:rsidP="00F27489">
            <w:pPr>
              <w:rPr>
                <w:rFonts w:ascii="Arial" w:hAnsi="Arial" w:cs="Arial"/>
              </w:rPr>
            </w:pPr>
          </w:p>
          <w:p w14:paraId="3BDC966F" w14:textId="1AB97E4D" w:rsidR="00400238" w:rsidRDefault="00400238" w:rsidP="00F27489">
            <w:pPr>
              <w:rPr>
                <w:rFonts w:ascii="Arial" w:hAnsi="Arial" w:cs="Arial"/>
              </w:rPr>
            </w:pPr>
            <w:r w:rsidRPr="00400238">
              <w:rPr>
                <w:rFonts w:ascii="Arial" w:hAnsi="Arial" w:cs="Arial"/>
                <w:b/>
                <w:bCs/>
                <w:highlight w:val="yellow"/>
              </w:rPr>
              <w:t>Action:</w:t>
            </w:r>
            <w:r>
              <w:rPr>
                <w:rFonts w:ascii="Arial" w:hAnsi="Arial" w:cs="Arial"/>
              </w:rPr>
              <w:t xml:space="preserve"> Once the final version of the access guide is ready, Bea to share with Marta</w:t>
            </w:r>
          </w:p>
          <w:p w14:paraId="20135670" w14:textId="77777777" w:rsidR="00400238" w:rsidRDefault="00400238" w:rsidP="00F27489">
            <w:pPr>
              <w:rPr>
                <w:rFonts w:ascii="Arial" w:hAnsi="Arial" w:cs="Arial"/>
              </w:rPr>
            </w:pPr>
          </w:p>
          <w:p w14:paraId="76C938D0" w14:textId="77777777" w:rsidR="00400238" w:rsidRDefault="00400238" w:rsidP="00F27489">
            <w:pPr>
              <w:rPr>
                <w:rFonts w:ascii="Arial" w:hAnsi="Arial" w:cs="Arial"/>
              </w:rPr>
            </w:pPr>
          </w:p>
          <w:p w14:paraId="20BC4119" w14:textId="77777777" w:rsidR="00400238" w:rsidRDefault="00400238" w:rsidP="00F27489">
            <w:pPr>
              <w:rPr>
                <w:rFonts w:ascii="Arial" w:hAnsi="Arial" w:cs="Arial"/>
              </w:rPr>
            </w:pPr>
          </w:p>
          <w:p w14:paraId="0F74D6E4" w14:textId="77777777" w:rsidR="00400238" w:rsidRDefault="00400238" w:rsidP="00F27489">
            <w:pPr>
              <w:rPr>
                <w:rFonts w:ascii="Arial" w:hAnsi="Arial" w:cs="Arial"/>
              </w:rPr>
            </w:pPr>
          </w:p>
          <w:p w14:paraId="1B2D7A7C" w14:textId="7EFE6CAE" w:rsidR="00400238" w:rsidRPr="00BA076D" w:rsidRDefault="00400238" w:rsidP="00F27489">
            <w:pPr>
              <w:rPr>
                <w:rFonts w:ascii="Arial" w:hAnsi="Arial" w:cs="Arial"/>
              </w:rPr>
            </w:pPr>
          </w:p>
        </w:tc>
      </w:tr>
      <w:tr w:rsidR="008344F7" w:rsidRPr="00BA076D" w14:paraId="5A07C1B0" w14:textId="77777777" w:rsidTr="00F27489">
        <w:trPr>
          <w:jc w:val="center"/>
        </w:trPr>
        <w:tc>
          <w:tcPr>
            <w:tcW w:w="388" w:type="pct"/>
            <w:shd w:val="clear" w:color="auto" w:fill="auto"/>
          </w:tcPr>
          <w:p w14:paraId="65152395" w14:textId="77777777" w:rsidR="008344F7" w:rsidRPr="00BA076D" w:rsidRDefault="008344F7" w:rsidP="00F27489">
            <w:pPr>
              <w:numPr>
                <w:ilvl w:val="0"/>
                <w:numId w:val="1"/>
              </w:numPr>
              <w:rPr>
                <w:rFonts w:ascii="Arial" w:hAnsi="Arial" w:cs="Arial"/>
                <w:b/>
              </w:rPr>
            </w:pPr>
          </w:p>
        </w:tc>
        <w:tc>
          <w:tcPr>
            <w:tcW w:w="3516" w:type="pct"/>
            <w:shd w:val="clear" w:color="auto" w:fill="auto"/>
          </w:tcPr>
          <w:p w14:paraId="771EDB97" w14:textId="77777777" w:rsidR="008344F7" w:rsidRPr="00BA076D" w:rsidRDefault="00FD5E47" w:rsidP="00F27489">
            <w:pPr>
              <w:rPr>
                <w:rFonts w:ascii="Arial" w:hAnsi="Arial" w:cs="Arial"/>
                <w:b/>
                <w:bCs/>
              </w:rPr>
            </w:pPr>
            <w:r w:rsidRPr="00BA076D">
              <w:rPr>
                <w:rFonts w:ascii="Arial" w:hAnsi="Arial" w:cs="Arial"/>
                <w:b/>
                <w:bCs/>
              </w:rPr>
              <w:t xml:space="preserve">Same Day GP Appointments </w:t>
            </w:r>
            <w:r w:rsidR="00BA076D" w:rsidRPr="00BA076D">
              <w:rPr>
                <w:rFonts w:ascii="Arial" w:hAnsi="Arial" w:cs="Arial"/>
                <w:b/>
                <w:bCs/>
              </w:rPr>
              <w:t>Campaign Discussion</w:t>
            </w:r>
          </w:p>
          <w:p w14:paraId="0D1AA638" w14:textId="028ED09D" w:rsidR="00BA076D" w:rsidRDefault="002B1760" w:rsidP="00BA076D">
            <w:pPr>
              <w:pStyle w:val="ListParagraph"/>
              <w:numPr>
                <w:ilvl w:val="0"/>
                <w:numId w:val="8"/>
              </w:numPr>
              <w:rPr>
                <w:sz w:val="22"/>
                <w:szCs w:val="22"/>
              </w:rPr>
            </w:pPr>
            <w:r>
              <w:rPr>
                <w:sz w:val="22"/>
                <w:szCs w:val="22"/>
              </w:rPr>
              <w:t xml:space="preserve">Review </w:t>
            </w:r>
            <w:r w:rsidR="001743D3">
              <w:rPr>
                <w:sz w:val="22"/>
                <w:szCs w:val="22"/>
              </w:rPr>
              <w:t>the final draft of the guide</w:t>
            </w:r>
          </w:p>
          <w:p w14:paraId="7CE9344B" w14:textId="77777777" w:rsidR="00844D7D" w:rsidRDefault="00844D7D" w:rsidP="00BA076D">
            <w:pPr>
              <w:pStyle w:val="ListParagraph"/>
              <w:numPr>
                <w:ilvl w:val="0"/>
                <w:numId w:val="8"/>
              </w:numPr>
              <w:rPr>
                <w:sz w:val="22"/>
                <w:szCs w:val="22"/>
              </w:rPr>
            </w:pPr>
            <w:r>
              <w:rPr>
                <w:sz w:val="22"/>
                <w:szCs w:val="22"/>
              </w:rPr>
              <w:t>How do we take this forward?</w:t>
            </w:r>
            <w:r w:rsidR="001743D3">
              <w:rPr>
                <w:sz w:val="22"/>
                <w:szCs w:val="22"/>
              </w:rPr>
              <w:t xml:space="preserve"> </w:t>
            </w:r>
          </w:p>
          <w:p w14:paraId="00216A79" w14:textId="0EF72F0D" w:rsidR="008A4960" w:rsidRPr="00566931" w:rsidRDefault="008A4960" w:rsidP="008A4960">
            <w:pPr>
              <w:rPr>
                <w:rFonts w:ascii="Arial" w:hAnsi="Arial" w:cs="Arial"/>
              </w:rPr>
            </w:pPr>
            <w:r w:rsidRPr="00566931">
              <w:rPr>
                <w:rFonts w:ascii="Arial" w:hAnsi="Arial" w:cs="Arial"/>
              </w:rPr>
              <w:t xml:space="preserve">Discussion was had about the guide. General consensus that all of the content is reflective of the group and what people’s experiences are. We will add that GP surgeries must have an email address advertised as a route for people to contact. We will also bring the main recommendations out onto the front page. </w:t>
            </w:r>
          </w:p>
          <w:p w14:paraId="155066A2" w14:textId="77777777" w:rsidR="009D001D" w:rsidRDefault="008A4960" w:rsidP="00EC1EE6">
            <w:r w:rsidRPr="00566931">
              <w:rPr>
                <w:rFonts w:ascii="Arial" w:hAnsi="Arial" w:cs="Arial"/>
              </w:rPr>
              <w:t>Discussion about how we take this forward – we need to get a new photo for the back page and we need for members to sign off.</w:t>
            </w:r>
            <w:r>
              <w:t xml:space="preserve"> </w:t>
            </w:r>
          </w:p>
          <w:p w14:paraId="7702E903" w14:textId="6FBE2F6D" w:rsidR="00566931" w:rsidRPr="00566931" w:rsidRDefault="00566931" w:rsidP="00EC1EE6">
            <w:pPr>
              <w:rPr>
                <w:rFonts w:ascii="Arial" w:hAnsi="Arial" w:cs="Arial"/>
              </w:rPr>
            </w:pPr>
            <w:r w:rsidRPr="00566931">
              <w:rPr>
                <w:rFonts w:ascii="Arial" w:hAnsi="Arial" w:cs="Arial"/>
              </w:rPr>
              <w:t xml:space="preserve">Once members sign off, we can get in touch with Emma and Bami and set up a meeting with the practice managers. </w:t>
            </w:r>
          </w:p>
        </w:tc>
        <w:tc>
          <w:tcPr>
            <w:tcW w:w="1096" w:type="pct"/>
            <w:shd w:val="clear" w:color="auto" w:fill="auto"/>
          </w:tcPr>
          <w:p w14:paraId="6D416F22" w14:textId="77777777" w:rsidR="008344F7" w:rsidRDefault="008344F7" w:rsidP="00F27489">
            <w:pPr>
              <w:rPr>
                <w:rFonts w:ascii="Arial" w:hAnsi="Arial" w:cs="Arial"/>
              </w:rPr>
            </w:pPr>
          </w:p>
          <w:p w14:paraId="06BDADC0" w14:textId="77777777" w:rsidR="008A4960" w:rsidRDefault="008A4960" w:rsidP="00F27489">
            <w:pPr>
              <w:rPr>
                <w:rFonts w:ascii="Arial" w:hAnsi="Arial" w:cs="Arial"/>
              </w:rPr>
            </w:pPr>
          </w:p>
          <w:p w14:paraId="08327EB2" w14:textId="77777777" w:rsidR="008A4960" w:rsidRDefault="008A4960" w:rsidP="00F27489">
            <w:pPr>
              <w:rPr>
                <w:rFonts w:ascii="Arial" w:hAnsi="Arial" w:cs="Arial"/>
              </w:rPr>
            </w:pPr>
          </w:p>
          <w:p w14:paraId="0A0979C2" w14:textId="7BB48483" w:rsidR="008A4960" w:rsidRDefault="008A4960" w:rsidP="00F27489">
            <w:pPr>
              <w:rPr>
                <w:rFonts w:ascii="Arial" w:hAnsi="Arial" w:cs="Arial"/>
              </w:rPr>
            </w:pPr>
            <w:r w:rsidRPr="008A4960">
              <w:rPr>
                <w:rFonts w:ascii="Arial" w:hAnsi="Arial" w:cs="Arial"/>
                <w:b/>
                <w:bCs/>
                <w:highlight w:val="yellow"/>
              </w:rPr>
              <w:t>Action:</w:t>
            </w:r>
            <w:r>
              <w:rPr>
                <w:rFonts w:ascii="Arial" w:hAnsi="Arial" w:cs="Arial"/>
              </w:rPr>
              <w:t xml:space="preserve"> Bea to edit the guide to add in suggestions </w:t>
            </w:r>
          </w:p>
          <w:p w14:paraId="2890B842" w14:textId="77777777" w:rsidR="008A4960" w:rsidRPr="00566931" w:rsidRDefault="008A4960" w:rsidP="008A4960">
            <w:pPr>
              <w:rPr>
                <w:rFonts w:ascii="Arial" w:hAnsi="Arial" w:cs="Arial"/>
              </w:rPr>
            </w:pPr>
            <w:r w:rsidRPr="00566931">
              <w:rPr>
                <w:rFonts w:ascii="Arial" w:hAnsi="Arial" w:cs="Arial"/>
                <w:b/>
                <w:bCs/>
                <w:highlight w:val="yellow"/>
              </w:rPr>
              <w:t>Action:</w:t>
            </w:r>
            <w:r w:rsidRPr="00566931">
              <w:rPr>
                <w:rFonts w:ascii="Arial" w:hAnsi="Arial" w:cs="Arial"/>
              </w:rPr>
              <w:t xml:space="preserve"> Hallie to take a photo at the next meeting</w:t>
            </w:r>
          </w:p>
          <w:p w14:paraId="45B208C8" w14:textId="297D552A" w:rsidR="008A4960" w:rsidRPr="00BA076D" w:rsidRDefault="008A4960" w:rsidP="008A4960">
            <w:pPr>
              <w:rPr>
                <w:rFonts w:ascii="Arial" w:hAnsi="Arial" w:cs="Arial"/>
              </w:rPr>
            </w:pPr>
            <w:r w:rsidRPr="00566931">
              <w:rPr>
                <w:rFonts w:ascii="Arial" w:hAnsi="Arial" w:cs="Arial"/>
                <w:b/>
                <w:bCs/>
                <w:highlight w:val="yellow"/>
              </w:rPr>
              <w:t>Action:</w:t>
            </w:r>
            <w:r w:rsidRPr="00566931">
              <w:rPr>
                <w:rFonts w:ascii="Arial" w:hAnsi="Arial" w:cs="Arial"/>
              </w:rPr>
              <w:t xml:space="preserve"> People to review the guide and provide any feedback</w:t>
            </w:r>
            <w:r w:rsidRPr="00566931">
              <w:rPr>
                <w:rFonts w:ascii="Arial" w:hAnsi="Arial" w:cs="Arial"/>
              </w:rPr>
              <w:t>. Hallie to send to Cathy and Callum to review.</w:t>
            </w:r>
            <w:r w:rsidRPr="00566931">
              <w:rPr>
                <w:sz w:val="20"/>
                <w:szCs w:val="20"/>
              </w:rPr>
              <w:t xml:space="preserve"> </w:t>
            </w:r>
          </w:p>
        </w:tc>
      </w:tr>
      <w:tr w:rsidR="008344F7" w:rsidRPr="00BA076D" w14:paraId="00B635B0" w14:textId="77777777" w:rsidTr="00F27489">
        <w:trPr>
          <w:jc w:val="center"/>
        </w:trPr>
        <w:tc>
          <w:tcPr>
            <w:tcW w:w="388" w:type="pct"/>
            <w:shd w:val="clear" w:color="auto" w:fill="auto"/>
          </w:tcPr>
          <w:p w14:paraId="30F96E9C" w14:textId="77777777" w:rsidR="008344F7" w:rsidRPr="00BA076D" w:rsidRDefault="008344F7" w:rsidP="00F27489">
            <w:pPr>
              <w:numPr>
                <w:ilvl w:val="0"/>
                <w:numId w:val="1"/>
              </w:numPr>
              <w:rPr>
                <w:rFonts w:ascii="Arial" w:hAnsi="Arial" w:cs="Arial"/>
                <w:b/>
              </w:rPr>
            </w:pPr>
          </w:p>
        </w:tc>
        <w:tc>
          <w:tcPr>
            <w:tcW w:w="3516" w:type="pct"/>
            <w:shd w:val="clear" w:color="auto" w:fill="auto"/>
          </w:tcPr>
          <w:p w14:paraId="6B4FB883" w14:textId="77777777" w:rsidR="00BA076D" w:rsidRDefault="00844D7D" w:rsidP="00844D7D">
            <w:pPr>
              <w:rPr>
                <w:rFonts w:ascii="Arial" w:hAnsi="Arial" w:cs="Arial"/>
                <w:b/>
              </w:rPr>
            </w:pPr>
            <w:r>
              <w:rPr>
                <w:rFonts w:ascii="Arial" w:hAnsi="Arial" w:cs="Arial"/>
                <w:b/>
              </w:rPr>
              <w:t>Anything to feed into the Transport &amp; Mobility Forum?</w:t>
            </w:r>
          </w:p>
          <w:p w14:paraId="6C15239F" w14:textId="1F6BF0AF" w:rsidR="00566931" w:rsidRPr="00566931" w:rsidRDefault="00566931" w:rsidP="00844D7D">
            <w:pPr>
              <w:rPr>
                <w:rFonts w:ascii="Arial" w:hAnsi="Arial" w:cs="Arial"/>
                <w:bCs/>
              </w:rPr>
            </w:pPr>
            <w:r>
              <w:rPr>
                <w:rFonts w:ascii="Arial" w:hAnsi="Arial" w:cs="Arial"/>
                <w:bCs/>
              </w:rPr>
              <w:t>Nothing recorded</w:t>
            </w:r>
          </w:p>
        </w:tc>
        <w:tc>
          <w:tcPr>
            <w:tcW w:w="1096" w:type="pct"/>
            <w:shd w:val="clear" w:color="auto" w:fill="auto"/>
          </w:tcPr>
          <w:p w14:paraId="02047983" w14:textId="34FEEDB0" w:rsidR="008344F7" w:rsidRPr="00BA076D" w:rsidRDefault="008344F7" w:rsidP="00F27489">
            <w:pPr>
              <w:rPr>
                <w:rFonts w:ascii="Arial" w:hAnsi="Arial" w:cs="Arial"/>
              </w:rPr>
            </w:pPr>
          </w:p>
        </w:tc>
      </w:tr>
      <w:tr w:rsidR="008344F7" w:rsidRPr="00BA076D" w14:paraId="1A8308D7" w14:textId="77777777" w:rsidTr="00F27489">
        <w:trPr>
          <w:trHeight w:val="452"/>
          <w:jc w:val="center"/>
        </w:trPr>
        <w:tc>
          <w:tcPr>
            <w:tcW w:w="388" w:type="pct"/>
            <w:shd w:val="clear" w:color="auto" w:fill="auto"/>
          </w:tcPr>
          <w:p w14:paraId="69366306" w14:textId="77777777" w:rsidR="008344F7" w:rsidRPr="00BA076D" w:rsidRDefault="008344F7" w:rsidP="00F27489">
            <w:pPr>
              <w:numPr>
                <w:ilvl w:val="0"/>
                <w:numId w:val="1"/>
              </w:numPr>
              <w:rPr>
                <w:rFonts w:ascii="Arial" w:hAnsi="Arial" w:cs="Arial"/>
                <w:b/>
              </w:rPr>
            </w:pPr>
          </w:p>
        </w:tc>
        <w:tc>
          <w:tcPr>
            <w:tcW w:w="3516" w:type="pct"/>
            <w:shd w:val="clear" w:color="auto" w:fill="auto"/>
          </w:tcPr>
          <w:p w14:paraId="49AF90CA" w14:textId="77777777" w:rsidR="00C74620" w:rsidRDefault="008344F7" w:rsidP="00BA076D">
            <w:pPr>
              <w:rPr>
                <w:rFonts w:ascii="Arial" w:hAnsi="Arial" w:cs="Arial"/>
                <w:b/>
              </w:rPr>
            </w:pPr>
            <w:r w:rsidRPr="00BA076D">
              <w:rPr>
                <w:rFonts w:ascii="Arial" w:hAnsi="Arial" w:cs="Arial"/>
                <w:b/>
              </w:rPr>
              <w:t>Any Other Business</w:t>
            </w:r>
          </w:p>
          <w:p w14:paraId="1E508663" w14:textId="7E9D1338" w:rsidR="00E666AA" w:rsidRPr="00E666AA" w:rsidRDefault="00E666AA" w:rsidP="00BA076D">
            <w:pPr>
              <w:rPr>
                <w:rFonts w:ascii="Arial" w:hAnsi="Arial" w:cs="Arial"/>
                <w:b/>
              </w:rPr>
            </w:pPr>
            <w:r w:rsidRPr="00E666AA">
              <w:rPr>
                <w:rFonts w:ascii="Arial" w:hAnsi="Arial" w:cs="Arial"/>
                <w:b/>
              </w:rPr>
              <w:t>Ramp Campaign</w:t>
            </w:r>
          </w:p>
          <w:p w14:paraId="464AB325" w14:textId="4F7388B6" w:rsidR="00E666AA" w:rsidRDefault="00566931" w:rsidP="00BA076D">
            <w:pPr>
              <w:rPr>
                <w:rFonts w:ascii="Arial" w:hAnsi="Arial" w:cs="Arial"/>
                <w:bCs/>
              </w:rPr>
            </w:pPr>
            <w:r>
              <w:rPr>
                <w:rFonts w:ascii="Arial" w:hAnsi="Arial" w:cs="Arial"/>
                <w:bCs/>
              </w:rPr>
              <w:t xml:space="preserve">There has been an inquiry about the </w:t>
            </w:r>
            <w:r w:rsidR="00E666AA">
              <w:rPr>
                <w:rFonts w:ascii="Arial" w:hAnsi="Arial" w:cs="Arial"/>
                <w:bCs/>
              </w:rPr>
              <w:t xml:space="preserve">previous ramp scheme you’re your Say ran and they would like to meet with Ruils (particularly Gareth to discuss). </w:t>
            </w:r>
          </w:p>
          <w:p w14:paraId="6B0F8F98" w14:textId="0EEB1F55" w:rsidR="007B6ED0" w:rsidRDefault="007B6ED0" w:rsidP="00BA076D">
            <w:pPr>
              <w:rPr>
                <w:rFonts w:ascii="Arial" w:hAnsi="Arial" w:cs="Arial"/>
                <w:bCs/>
              </w:rPr>
            </w:pPr>
            <w:r>
              <w:rPr>
                <w:rFonts w:ascii="Arial" w:hAnsi="Arial" w:cs="Arial"/>
                <w:bCs/>
              </w:rPr>
              <w:t xml:space="preserve">Council provided a small number of ramps and we utilised those </w:t>
            </w:r>
          </w:p>
          <w:p w14:paraId="68B0BA21" w14:textId="77777777" w:rsidR="00790BE9" w:rsidRDefault="00790BE9" w:rsidP="00BA076D">
            <w:pPr>
              <w:rPr>
                <w:rFonts w:ascii="Arial" w:hAnsi="Arial" w:cs="Arial"/>
                <w:bCs/>
              </w:rPr>
            </w:pPr>
            <w:r>
              <w:rPr>
                <w:rFonts w:ascii="Arial" w:hAnsi="Arial" w:cs="Arial"/>
                <w:bCs/>
              </w:rPr>
              <w:t xml:space="preserve">Only had a standard size so they couldn’t support everyone </w:t>
            </w:r>
          </w:p>
          <w:p w14:paraId="5EDAC7F2" w14:textId="77777777" w:rsidR="002F4064" w:rsidRDefault="000A5540" w:rsidP="00BA076D">
            <w:pPr>
              <w:rPr>
                <w:rFonts w:ascii="Arial" w:hAnsi="Arial" w:cs="Arial"/>
                <w:bCs/>
              </w:rPr>
            </w:pPr>
            <w:r>
              <w:rPr>
                <w:rFonts w:ascii="Arial" w:hAnsi="Arial" w:cs="Arial"/>
                <w:bCs/>
              </w:rPr>
              <w:t xml:space="preserve">Is it a good idea to re start this up again? </w:t>
            </w:r>
          </w:p>
          <w:p w14:paraId="5C63F38B" w14:textId="77777777" w:rsidR="000A5540" w:rsidRDefault="007C6DD1" w:rsidP="00BA076D">
            <w:pPr>
              <w:rPr>
                <w:rFonts w:ascii="Arial" w:hAnsi="Arial" w:cs="Arial"/>
                <w:bCs/>
              </w:rPr>
            </w:pPr>
            <w:r>
              <w:rPr>
                <w:rFonts w:ascii="Arial" w:hAnsi="Arial" w:cs="Arial"/>
                <w:bCs/>
              </w:rPr>
              <w:t>Teddington Together, Teddington Town</w:t>
            </w:r>
            <w:r w:rsidR="00E40986">
              <w:rPr>
                <w:rFonts w:ascii="Arial" w:hAnsi="Arial" w:cs="Arial"/>
                <w:bCs/>
              </w:rPr>
              <w:t xml:space="preserve">, Cathy’s BNI network? </w:t>
            </w:r>
          </w:p>
          <w:p w14:paraId="2D0EEAF5" w14:textId="77777777" w:rsidR="001A5333" w:rsidRDefault="001A5333" w:rsidP="00BA076D">
            <w:pPr>
              <w:rPr>
                <w:rFonts w:ascii="Arial" w:hAnsi="Arial" w:cs="Arial"/>
                <w:bCs/>
              </w:rPr>
            </w:pPr>
            <w:r>
              <w:rPr>
                <w:rFonts w:ascii="Arial" w:hAnsi="Arial" w:cs="Arial"/>
                <w:bCs/>
              </w:rPr>
              <w:t xml:space="preserve">Maximum of 20 ramps were distributed </w:t>
            </w:r>
            <w:r w:rsidR="009835C7">
              <w:rPr>
                <w:rFonts w:ascii="Arial" w:hAnsi="Arial" w:cs="Arial"/>
                <w:bCs/>
              </w:rPr>
              <w:t xml:space="preserve">– need to take an audit </w:t>
            </w:r>
          </w:p>
          <w:p w14:paraId="2E2DD39B" w14:textId="2A0860E1" w:rsidR="00E666AA" w:rsidRPr="00E666AA" w:rsidRDefault="00E666AA" w:rsidP="00BA076D">
            <w:pPr>
              <w:rPr>
                <w:rFonts w:ascii="Arial" w:hAnsi="Arial" w:cs="Arial"/>
                <w:b/>
              </w:rPr>
            </w:pPr>
            <w:r w:rsidRPr="00E666AA">
              <w:rPr>
                <w:rFonts w:ascii="Arial" w:hAnsi="Arial" w:cs="Arial"/>
                <w:b/>
              </w:rPr>
              <w:t>Next Meeting</w:t>
            </w:r>
          </w:p>
          <w:p w14:paraId="6681D5F5" w14:textId="6AF75968" w:rsidR="00E47CBB" w:rsidRPr="007B6ED0" w:rsidRDefault="00E47CBB" w:rsidP="00BA076D">
            <w:pPr>
              <w:rPr>
                <w:rFonts w:ascii="Arial" w:hAnsi="Arial" w:cs="Arial"/>
                <w:bCs/>
              </w:rPr>
            </w:pPr>
            <w:r>
              <w:rPr>
                <w:rFonts w:ascii="Arial" w:hAnsi="Arial" w:cs="Arial"/>
                <w:bCs/>
              </w:rPr>
              <w:t xml:space="preserve">Action to speak to Mary about evening meeting – shall we keep this </w:t>
            </w:r>
            <w:r w:rsidR="00A226F4">
              <w:rPr>
                <w:rFonts w:ascii="Arial" w:hAnsi="Arial" w:cs="Arial"/>
                <w:bCs/>
              </w:rPr>
              <w:t xml:space="preserve">or move it to the day? </w:t>
            </w:r>
          </w:p>
        </w:tc>
        <w:tc>
          <w:tcPr>
            <w:tcW w:w="1096" w:type="pct"/>
            <w:shd w:val="clear" w:color="auto" w:fill="auto"/>
          </w:tcPr>
          <w:p w14:paraId="0DD0372D" w14:textId="77777777" w:rsidR="008344F7" w:rsidRDefault="008344F7" w:rsidP="00F27489">
            <w:pPr>
              <w:rPr>
                <w:rFonts w:ascii="Arial" w:hAnsi="Arial" w:cs="Arial"/>
              </w:rPr>
            </w:pPr>
          </w:p>
          <w:p w14:paraId="441E322E" w14:textId="77777777" w:rsidR="00E666AA" w:rsidRDefault="00E666AA" w:rsidP="00E666AA">
            <w:pPr>
              <w:rPr>
                <w:rFonts w:ascii="Arial" w:hAnsi="Arial" w:cs="Arial"/>
                <w:bCs/>
              </w:rPr>
            </w:pPr>
            <w:r w:rsidRPr="00E666AA">
              <w:rPr>
                <w:rFonts w:ascii="Arial" w:hAnsi="Arial" w:cs="Arial"/>
                <w:b/>
                <w:bCs/>
                <w:highlight w:val="yellow"/>
              </w:rPr>
              <w:t>Action:</w:t>
            </w:r>
            <w:r>
              <w:rPr>
                <w:rFonts w:ascii="Arial" w:hAnsi="Arial" w:cs="Arial"/>
              </w:rPr>
              <w:t xml:space="preserve"> </w:t>
            </w:r>
            <w:r>
              <w:rPr>
                <w:rFonts w:ascii="Arial" w:hAnsi="Arial" w:cs="Arial"/>
                <w:bCs/>
              </w:rPr>
              <w:t xml:space="preserve">Yvonne and Gareth – arrange a meeting to speak to Alistair </w:t>
            </w:r>
          </w:p>
          <w:p w14:paraId="5AA1106A" w14:textId="0A018831" w:rsidR="00E666AA" w:rsidRDefault="00E666AA" w:rsidP="00E666AA">
            <w:pPr>
              <w:rPr>
                <w:rFonts w:ascii="Arial" w:hAnsi="Arial" w:cs="Arial"/>
                <w:bCs/>
              </w:rPr>
            </w:pPr>
            <w:r w:rsidRPr="00E666AA">
              <w:rPr>
                <w:rFonts w:ascii="Arial" w:hAnsi="Arial" w:cs="Arial"/>
                <w:b/>
                <w:highlight w:val="yellow"/>
              </w:rPr>
              <w:t>Action:</w:t>
            </w:r>
            <w:r>
              <w:rPr>
                <w:rFonts w:ascii="Arial" w:hAnsi="Arial" w:cs="Arial"/>
                <w:bCs/>
              </w:rPr>
              <w:t xml:space="preserve"> </w:t>
            </w:r>
            <w:r>
              <w:rPr>
                <w:rFonts w:ascii="Arial" w:hAnsi="Arial" w:cs="Arial"/>
                <w:bCs/>
              </w:rPr>
              <w:t>Gareth to c</w:t>
            </w:r>
            <w:r>
              <w:rPr>
                <w:rFonts w:ascii="Arial" w:hAnsi="Arial" w:cs="Arial"/>
                <w:bCs/>
              </w:rPr>
              <w:t>heck to see if the council have a page on the website with info about access</w:t>
            </w:r>
            <w:r>
              <w:rPr>
                <w:rFonts w:ascii="Arial" w:hAnsi="Arial" w:cs="Arial"/>
                <w:bCs/>
              </w:rPr>
              <w:t xml:space="preserve"> and to look for initial list</w:t>
            </w:r>
            <w:r>
              <w:rPr>
                <w:rFonts w:ascii="Arial" w:hAnsi="Arial" w:cs="Arial"/>
                <w:bCs/>
              </w:rPr>
              <w:t xml:space="preserve"> </w:t>
            </w:r>
          </w:p>
          <w:p w14:paraId="341E0B67" w14:textId="77777777" w:rsidR="00E666AA" w:rsidRDefault="00E666AA" w:rsidP="00F27489">
            <w:pPr>
              <w:rPr>
                <w:rFonts w:ascii="Arial" w:hAnsi="Arial" w:cs="Arial"/>
              </w:rPr>
            </w:pPr>
          </w:p>
          <w:p w14:paraId="76A6951C" w14:textId="77777777" w:rsidR="00E666AA" w:rsidRDefault="00E666AA" w:rsidP="00F27489">
            <w:pPr>
              <w:rPr>
                <w:rFonts w:ascii="Arial" w:hAnsi="Arial" w:cs="Arial"/>
              </w:rPr>
            </w:pPr>
          </w:p>
          <w:p w14:paraId="1DF9FD9C" w14:textId="2A6EB72F" w:rsidR="00E666AA" w:rsidRPr="00BA076D" w:rsidRDefault="00E666AA" w:rsidP="00F27489">
            <w:pPr>
              <w:rPr>
                <w:rFonts w:ascii="Arial" w:hAnsi="Arial" w:cs="Arial"/>
              </w:rPr>
            </w:pPr>
            <w:r w:rsidRPr="00E666AA">
              <w:rPr>
                <w:rFonts w:ascii="Arial" w:hAnsi="Arial" w:cs="Arial"/>
                <w:b/>
                <w:bCs/>
                <w:highlight w:val="yellow"/>
              </w:rPr>
              <w:t>Action:</w:t>
            </w:r>
            <w:r>
              <w:rPr>
                <w:rFonts w:ascii="Arial" w:hAnsi="Arial" w:cs="Arial"/>
              </w:rPr>
              <w:t xml:space="preserve"> Hallie to speak with Mary about next meeting</w:t>
            </w:r>
          </w:p>
        </w:tc>
      </w:tr>
    </w:tbl>
    <w:p w14:paraId="584B8560" w14:textId="77777777" w:rsidR="00934E5B" w:rsidRDefault="00934E5B" w:rsidP="00BE776F">
      <w:pPr>
        <w:rPr>
          <w:rFonts w:ascii="Arial" w:hAnsi="Arial" w:cs="Arial"/>
          <w:b/>
          <w:bCs/>
        </w:rPr>
      </w:pPr>
    </w:p>
    <w:p w14:paraId="78AAF74F" w14:textId="128572D3" w:rsidR="004F681D" w:rsidRPr="00844D7D" w:rsidRDefault="004F681D" w:rsidP="00844D7D">
      <w:pPr>
        <w:pStyle w:val="NoSpacing"/>
        <w:rPr>
          <w:rFonts w:ascii="Arial" w:hAnsi="Arial" w:cs="Arial"/>
          <w:b/>
          <w:bCs/>
        </w:rPr>
      </w:pPr>
      <w:r w:rsidRPr="004F681D">
        <w:rPr>
          <w:rFonts w:ascii="Arial" w:hAnsi="Arial" w:cs="Arial"/>
          <w:b/>
          <w:bCs/>
        </w:rPr>
        <w:t>Upcoming Your Say Meetings</w:t>
      </w:r>
    </w:p>
    <w:p w14:paraId="605701CF" w14:textId="77777777" w:rsidR="004F681D" w:rsidRPr="004F681D" w:rsidRDefault="004F681D" w:rsidP="004F681D">
      <w:pPr>
        <w:pStyle w:val="NoSpacing"/>
        <w:numPr>
          <w:ilvl w:val="0"/>
          <w:numId w:val="11"/>
        </w:numPr>
        <w:rPr>
          <w:rFonts w:ascii="Arial" w:eastAsia="Times New Roman" w:hAnsi="Arial" w:cs="Arial"/>
          <w:lang w:eastAsia="en-GB"/>
        </w:rPr>
      </w:pPr>
      <w:r w:rsidRPr="004F681D">
        <w:rPr>
          <w:rFonts w:ascii="Arial" w:eastAsia="Times New Roman" w:hAnsi="Arial" w:cs="Arial"/>
          <w:color w:val="000000"/>
          <w:lang w:eastAsia="en-GB"/>
        </w:rPr>
        <w:t>25 April from 5:30 - 7:00 pm</w:t>
      </w:r>
    </w:p>
    <w:p w14:paraId="04ED4BDA" w14:textId="77777777" w:rsidR="004F681D" w:rsidRPr="004F681D" w:rsidRDefault="004F681D" w:rsidP="004F681D">
      <w:pPr>
        <w:pStyle w:val="NoSpacing"/>
        <w:numPr>
          <w:ilvl w:val="0"/>
          <w:numId w:val="11"/>
        </w:numPr>
        <w:rPr>
          <w:rFonts w:ascii="Arial" w:eastAsia="Times New Roman" w:hAnsi="Arial" w:cs="Arial"/>
          <w:lang w:eastAsia="en-GB"/>
        </w:rPr>
      </w:pPr>
      <w:r w:rsidRPr="004F681D">
        <w:rPr>
          <w:rFonts w:ascii="Arial" w:eastAsia="Times New Roman" w:hAnsi="Arial" w:cs="Arial"/>
          <w:color w:val="000000"/>
          <w:lang w:eastAsia="en-GB"/>
        </w:rPr>
        <w:t>30 May from 2:00 - 3:30 pm</w:t>
      </w:r>
    </w:p>
    <w:p w14:paraId="036DB099" w14:textId="42003237" w:rsidR="00C57D53" w:rsidRDefault="00C57D53" w:rsidP="00BF51EA">
      <w:pPr>
        <w:rPr>
          <w:rFonts w:ascii="Arial" w:hAnsi="Arial" w:cs="Arial"/>
        </w:rPr>
      </w:pPr>
    </w:p>
    <w:p w14:paraId="3C20CA8B" w14:textId="56050DCE" w:rsidR="004F681D" w:rsidRPr="0044058B" w:rsidRDefault="004F681D" w:rsidP="0044058B">
      <w:pPr>
        <w:pStyle w:val="NoSpacing"/>
        <w:rPr>
          <w:rFonts w:ascii="Arial" w:hAnsi="Arial" w:cs="Arial"/>
          <w:b/>
          <w:bCs/>
        </w:rPr>
      </w:pPr>
      <w:r w:rsidRPr="0044058B">
        <w:rPr>
          <w:rFonts w:ascii="Arial" w:hAnsi="Arial" w:cs="Arial"/>
          <w:b/>
          <w:bCs/>
        </w:rPr>
        <w:t>Upcoming Transport and Mobility Forum Meetings</w:t>
      </w:r>
    </w:p>
    <w:p w14:paraId="06137EBF" w14:textId="77777777" w:rsidR="0044058B" w:rsidRPr="0044058B" w:rsidRDefault="0044058B" w:rsidP="0044058B">
      <w:pPr>
        <w:pStyle w:val="NoSpacing"/>
        <w:numPr>
          <w:ilvl w:val="0"/>
          <w:numId w:val="12"/>
        </w:numPr>
        <w:rPr>
          <w:rFonts w:ascii="Arial" w:hAnsi="Arial" w:cs="Arial"/>
        </w:rPr>
      </w:pPr>
      <w:r w:rsidRPr="0044058B">
        <w:rPr>
          <w:rFonts w:ascii="Arial" w:hAnsi="Arial" w:cs="Arial"/>
        </w:rPr>
        <w:t>Thursday 23 May from 2:00 - 3:30 pm</w:t>
      </w:r>
    </w:p>
    <w:p w14:paraId="34F220F5" w14:textId="77777777" w:rsidR="0044058B" w:rsidRPr="0044058B" w:rsidRDefault="0044058B" w:rsidP="0044058B">
      <w:pPr>
        <w:pStyle w:val="NoSpacing"/>
        <w:numPr>
          <w:ilvl w:val="0"/>
          <w:numId w:val="12"/>
        </w:numPr>
        <w:rPr>
          <w:rFonts w:ascii="Arial" w:hAnsi="Arial" w:cs="Arial"/>
        </w:rPr>
      </w:pPr>
      <w:r w:rsidRPr="0044058B">
        <w:rPr>
          <w:rFonts w:ascii="Arial" w:hAnsi="Arial" w:cs="Arial"/>
        </w:rPr>
        <w:t>Thursday 12 September from 2:00 - 3:30 pm</w:t>
      </w:r>
    </w:p>
    <w:p w14:paraId="70643A72" w14:textId="47E719FD" w:rsidR="004F681D" w:rsidRDefault="0044058B" w:rsidP="0044058B">
      <w:pPr>
        <w:pStyle w:val="NoSpacing"/>
        <w:numPr>
          <w:ilvl w:val="0"/>
          <w:numId w:val="12"/>
        </w:numPr>
        <w:rPr>
          <w:rFonts w:ascii="Arial" w:hAnsi="Arial" w:cs="Arial"/>
        </w:rPr>
      </w:pPr>
      <w:r w:rsidRPr="0044058B">
        <w:rPr>
          <w:rFonts w:ascii="Arial" w:hAnsi="Arial" w:cs="Arial"/>
        </w:rPr>
        <w:t>Thursday 21 November from 2:00 - 3:30 pm</w:t>
      </w:r>
    </w:p>
    <w:p w14:paraId="00E13F93" w14:textId="77777777" w:rsidR="00911E4C" w:rsidRDefault="00911E4C" w:rsidP="00911E4C">
      <w:pPr>
        <w:pStyle w:val="NoSpacing"/>
        <w:rPr>
          <w:rFonts w:ascii="Arial" w:hAnsi="Arial" w:cs="Arial"/>
        </w:rPr>
      </w:pPr>
    </w:p>
    <w:p w14:paraId="4F8F1A0F" w14:textId="77777777" w:rsidR="0036415F" w:rsidRDefault="0036415F" w:rsidP="00911E4C">
      <w:pPr>
        <w:pStyle w:val="NoSpacing"/>
        <w:rPr>
          <w:rFonts w:ascii="Arial" w:hAnsi="Arial" w:cs="Arial"/>
        </w:rPr>
      </w:pPr>
    </w:p>
    <w:p w14:paraId="33907828" w14:textId="77777777" w:rsidR="0036415F" w:rsidRDefault="0036415F" w:rsidP="00911E4C">
      <w:pPr>
        <w:pStyle w:val="NoSpacing"/>
        <w:rPr>
          <w:rFonts w:ascii="Arial" w:hAnsi="Arial" w:cs="Arial"/>
        </w:rPr>
      </w:pPr>
    </w:p>
    <w:p w14:paraId="18C6C5A0" w14:textId="77777777" w:rsidR="001743D3" w:rsidRDefault="001743D3" w:rsidP="00911E4C">
      <w:pPr>
        <w:pStyle w:val="NoSpacing"/>
        <w:rPr>
          <w:rFonts w:ascii="Arial" w:hAnsi="Arial" w:cs="Arial"/>
        </w:rPr>
      </w:pPr>
    </w:p>
    <w:p w14:paraId="1A5E0C53" w14:textId="77777777" w:rsidR="001743D3" w:rsidRDefault="001743D3" w:rsidP="00911E4C">
      <w:pPr>
        <w:pStyle w:val="NoSpacing"/>
        <w:rPr>
          <w:rFonts w:ascii="Arial" w:hAnsi="Arial" w:cs="Arial"/>
        </w:rPr>
      </w:pPr>
    </w:p>
    <w:p w14:paraId="1434C543" w14:textId="77777777" w:rsidR="004063E6" w:rsidRDefault="004063E6" w:rsidP="00911E4C">
      <w:pPr>
        <w:pStyle w:val="NoSpacing"/>
        <w:rPr>
          <w:rFonts w:ascii="Arial" w:hAnsi="Arial" w:cs="Arial"/>
        </w:rPr>
      </w:pPr>
    </w:p>
    <w:p w14:paraId="235ED6F1" w14:textId="77777777" w:rsidR="004063E6" w:rsidRDefault="004063E6" w:rsidP="00911E4C">
      <w:pPr>
        <w:pStyle w:val="NoSpacing"/>
        <w:rPr>
          <w:rFonts w:ascii="Arial" w:hAnsi="Arial" w:cs="Arial"/>
        </w:rPr>
      </w:pPr>
    </w:p>
    <w:p w14:paraId="78597312" w14:textId="77777777" w:rsidR="00E666AA" w:rsidRDefault="00E666AA" w:rsidP="00911E4C">
      <w:pPr>
        <w:pStyle w:val="NoSpacing"/>
        <w:rPr>
          <w:rFonts w:ascii="Arial" w:hAnsi="Arial" w:cs="Arial"/>
        </w:rPr>
      </w:pPr>
    </w:p>
    <w:p w14:paraId="17AAD3F3" w14:textId="77777777" w:rsidR="00E666AA" w:rsidRDefault="00E666AA" w:rsidP="00911E4C">
      <w:pPr>
        <w:pStyle w:val="NoSpacing"/>
        <w:rPr>
          <w:rFonts w:ascii="Arial" w:hAnsi="Arial" w:cs="Arial"/>
        </w:rPr>
      </w:pPr>
    </w:p>
    <w:p w14:paraId="65CB9691" w14:textId="77777777" w:rsidR="00E666AA" w:rsidRDefault="00E666AA" w:rsidP="00911E4C">
      <w:pPr>
        <w:pStyle w:val="NoSpacing"/>
        <w:rPr>
          <w:rFonts w:ascii="Arial" w:hAnsi="Arial" w:cs="Arial"/>
        </w:rPr>
      </w:pPr>
    </w:p>
    <w:p w14:paraId="42C843DE" w14:textId="77777777" w:rsidR="00E666AA" w:rsidRDefault="00E666AA" w:rsidP="00911E4C">
      <w:pPr>
        <w:pStyle w:val="NoSpacing"/>
        <w:rPr>
          <w:rFonts w:ascii="Arial" w:hAnsi="Arial" w:cs="Arial"/>
        </w:rPr>
      </w:pPr>
    </w:p>
    <w:p w14:paraId="19332C25" w14:textId="77777777" w:rsidR="00E666AA" w:rsidRDefault="00E666AA" w:rsidP="00911E4C">
      <w:pPr>
        <w:pStyle w:val="NoSpacing"/>
        <w:rPr>
          <w:rFonts w:ascii="Arial" w:hAnsi="Arial" w:cs="Arial"/>
        </w:rPr>
      </w:pPr>
    </w:p>
    <w:p w14:paraId="0CD8E216" w14:textId="77777777" w:rsidR="00E666AA" w:rsidRDefault="00E666AA" w:rsidP="00911E4C">
      <w:pPr>
        <w:pStyle w:val="NoSpacing"/>
        <w:rPr>
          <w:rFonts w:ascii="Arial" w:hAnsi="Arial" w:cs="Arial"/>
        </w:rPr>
      </w:pPr>
    </w:p>
    <w:p w14:paraId="452095AD" w14:textId="77777777" w:rsidR="001743D3" w:rsidRDefault="001743D3" w:rsidP="00911E4C">
      <w:pPr>
        <w:pStyle w:val="NoSpacing"/>
        <w:rPr>
          <w:rFonts w:ascii="Arial" w:hAnsi="Arial" w:cs="Arial"/>
        </w:rPr>
      </w:pPr>
    </w:p>
    <w:p w14:paraId="1A2CCB53" w14:textId="6113F63B" w:rsidR="00911E4C" w:rsidRPr="00911E4C" w:rsidRDefault="00911E4C" w:rsidP="00911E4C">
      <w:pPr>
        <w:pStyle w:val="NoSpacing"/>
        <w:rPr>
          <w:rFonts w:ascii="Arial" w:hAnsi="Arial" w:cs="Arial"/>
          <w:b/>
          <w:bCs/>
        </w:rPr>
      </w:pPr>
      <w:r w:rsidRPr="00911E4C">
        <w:rPr>
          <w:rFonts w:ascii="Arial" w:hAnsi="Arial" w:cs="Arial"/>
          <w:b/>
          <w:bCs/>
        </w:rPr>
        <w:lastRenderedPageBreak/>
        <w:t>Action Log</w:t>
      </w:r>
    </w:p>
    <w:p w14:paraId="29FBBCEE" w14:textId="77777777" w:rsidR="00911E4C" w:rsidRPr="00911E4C" w:rsidRDefault="00911E4C" w:rsidP="00911E4C">
      <w:pPr>
        <w:pStyle w:val="NoSpacing"/>
        <w:rPr>
          <w:rFonts w:ascii="Arial" w:hAnsi="Arial" w:cs="Arial"/>
          <w:b/>
          <w:bCs/>
        </w:rPr>
      </w:pPr>
    </w:p>
    <w:tbl>
      <w:tblPr>
        <w:tblStyle w:val="TableGrid"/>
        <w:tblW w:w="0" w:type="auto"/>
        <w:tblLook w:val="04A0" w:firstRow="1" w:lastRow="0" w:firstColumn="1" w:lastColumn="0" w:noHBand="0" w:noVBand="1"/>
      </w:tblPr>
      <w:tblGrid>
        <w:gridCol w:w="3114"/>
        <w:gridCol w:w="1394"/>
        <w:gridCol w:w="2254"/>
        <w:gridCol w:w="2254"/>
      </w:tblGrid>
      <w:tr w:rsidR="00911E4C" w:rsidRPr="00911E4C" w14:paraId="5B26E6F5" w14:textId="77777777" w:rsidTr="00E666AA">
        <w:tc>
          <w:tcPr>
            <w:tcW w:w="3114" w:type="dxa"/>
          </w:tcPr>
          <w:p w14:paraId="46BFC594" w14:textId="4FD95C32" w:rsidR="00911E4C" w:rsidRPr="00C53BDC" w:rsidRDefault="00911E4C" w:rsidP="00911E4C">
            <w:pPr>
              <w:pStyle w:val="NoSpacing"/>
              <w:rPr>
                <w:rFonts w:ascii="Arial" w:hAnsi="Arial" w:cs="Arial"/>
                <w:b/>
                <w:bCs/>
              </w:rPr>
            </w:pPr>
            <w:r w:rsidRPr="00C53BDC">
              <w:rPr>
                <w:rFonts w:ascii="Arial" w:hAnsi="Arial" w:cs="Arial"/>
                <w:b/>
                <w:bCs/>
              </w:rPr>
              <w:t>Action</w:t>
            </w:r>
          </w:p>
        </w:tc>
        <w:tc>
          <w:tcPr>
            <w:tcW w:w="1394" w:type="dxa"/>
          </w:tcPr>
          <w:p w14:paraId="460BA199" w14:textId="62F1C50E" w:rsidR="00911E4C" w:rsidRPr="00C53BDC" w:rsidRDefault="00911E4C" w:rsidP="00911E4C">
            <w:pPr>
              <w:pStyle w:val="NoSpacing"/>
              <w:rPr>
                <w:rFonts w:ascii="Arial" w:hAnsi="Arial" w:cs="Arial"/>
                <w:b/>
                <w:bCs/>
              </w:rPr>
            </w:pPr>
            <w:r w:rsidRPr="00C53BDC">
              <w:rPr>
                <w:rFonts w:ascii="Arial" w:hAnsi="Arial" w:cs="Arial"/>
                <w:b/>
                <w:bCs/>
              </w:rPr>
              <w:t xml:space="preserve">Who </w:t>
            </w:r>
          </w:p>
        </w:tc>
        <w:tc>
          <w:tcPr>
            <w:tcW w:w="2254" w:type="dxa"/>
          </w:tcPr>
          <w:p w14:paraId="47433476" w14:textId="3A04B259" w:rsidR="00911E4C" w:rsidRPr="00C53BDC" w:rsidRDefault="00911E4C" w:rsidP="00911E4C">
            <w:pPr>
              <w:pStyle w:val="NoSpacing"/>
              <w:rPr>
                <w:rFonts w:ascii="Arial" w:hAnsi="Arial" w:cs="Arial"/>
                <w:b/>
                <w:bCs/>
              </w:rPr>
            </w:pPr>
            <w:r w:rsidRPr="00C53BDC">
              <w:rPr>
                <w:rFonts w:ascii="Arial" w:hAnsi="Arial" w:cs="Arial"/>
                <w:b/>
                <w:bCs/>
              </w:rPr>
              <w:t>By When</w:t>
            </w:r>
          </w:p>
        </w:tc>
        <w:tc>
          <w:tcPr>
            <w:tcW w:w="2254" w:type="dxa"/>
          </w:tcPr>
          <w:p w14:paraId="78407073" w14:textId="6BFBE3C2" w:rsidR="00911E4C" w:rsidRPr="00C53BDC" w:rsidRDefault="00911E4C" w:rsidP="00911E4C">
            <w:pPr>
              <w:pStyle w:val="NoSpacing"/>
              <w:rPr>
                <w:rFonts w:ascii="Arial" w:hAnsi="Arial" w:cs="Arial"/>
                <w:b/>
                <w:bCs/>
              </w:rPr>
            </w:pPr>
            <w:r w:rsidRPr="00C53BDC">
              <w:rPr>
                <w:rFonts w:ascii="Arial" w:hAnsi="Arial" w:cs="Arial"/>
                <w:b/>
                <w:bCs/>
              </w:rPr>
              <w:t>Status</w:t>
            </w:r>
          </w:p>
        </w:tc>
      </w:tr>
      <w:tr w:rsidR="00911E4C" w14:paraId="5F141193" w14:textId="77777777" w:rsidTr="00E666AA">
        <w:tc>
          <w:tcPr>
            <w:tcW w:w="3114" w:type="dxa"/>
          </w:tcPr>
          <w:p w14:paraId="7E773684" w14:textId="1F02A39F" w:rsidR="00911E4C" w:rsidRPr="00C53BDC" w:rsidRDefault="00F715C5" w:rsidP="00911E4C">
            <w:pPr>
              <w:pStyle w:val="NoSpacing"/>
              <w:rPr>
                <w:rFonts w:ascii="Arial" w:hAnsi="Arial" w:cs="Arial"/>
              </w:rPr>
            </w:pPr>
            <w:r w:rsidRPr="00C53BDC">
              <w:rPr>
                <w:rFonts w:ascii="Arial" w:hAnsi="Arial" w:cs="Arial"/>
              </w:rPr>
              <w:t>E</w:t>
            </w:r>
            <w:r w:rsidR="00911E4C" w:rsidRPr="00C53BDC">
              <w:rPr>
                <w:rFonts w:ascii="Arial" w:hAnsi="Arial" w:cs="Arial"/>
              </w:rPr>
              <w:t xml:space="preserve">mail team at Abellio and set up a new date for access day </w:t>
            </w:r>
          </w:p>
        </w:tc>
        <w:tc>
          <w:tcPr>
            <w:tcW w:w="1394" w:type="dxa"/>
          </w:tcPr>
          <w:p w14:paraId="3E736D46" w14:textId="09F05909" w:rsidR="00911E4C" w:rsidRPr="00C53BDC" w:rsidRDefault="00F715C5" w:rsidP="00911E4C">
            <w:pPr>
              <w:pStyle w:val="NoSpacing"/>
              <w:rPr>
                <w:rFonts w:ascii="Arial" w:hAnsi="Arial" w:cs="Arial"/>
              </w:rPr>
            </w:pPr>
            <w:r w:rsidRPr="00C53BDC">
              <w:rPr>
                <w:rFonts w:ascii="Arial" w:hAnsi="Arial" w:cs="Arial"/>
              </w:rPr>
              <w:t>Hallie</w:t>
            </w:r>
          </w:p>
        </w:tc>
        <w:tc>
          <w:tcPr>
            <w:tcW w:w="2254" w:type="dxa"/>
          </w:tcPr>
          <w:p w14:paraId="6D33F211" w14:textId="01724E40" w:rsidR="00911E4C" w:rsidRPr="00C53BDC" w:rsidRDefault="00F715C5" w:rsidP="00911E4C">
            <w:pPr>
              <w:pStyle w:val="NoSpacing"/>
              <w:rPr>
                <w:rFonts w:ascii="Arial" w:hAnsi="Arial" w:cs="Arial"/>
              </w:rPr>
            </w:pPr>
            <w:r w:rsidRPr="00C53BDC">
              <w:rPr>
                <w:rFonts w:ascii="Arial" w:hAnsi="Arial" w:cs="Arial"/>
              </w:rPr>
              <w:t>Ongoing</w:t>
            </w:r>
          </w:p>
        </w:tc>
        <w:tc>
          <w:tcPr>
            <w:tcW w:w="2254" w:type="dxa"/>
          </w:tcPr>
          <w:p w14:paraId="7CDA55A2" w14:textId="62FE3231" w:rsidR="00911E4C" w:rsidRPr="00C53BDC" w:rsidRDefault="00911E4C" w:rsidP="00911E4C">
            <w:pPr>
              <w:pStyle w:val="NoSpacing"/>
              <w:rPr>
                <w:rFonts w:ascii="Arial" w:hAnsi="Arial" w:cs="Arial"/>
              </w:rPr>
            </w:pPr>
            <w:r w:rsidRPr="00C53BDC">
              <w:rPr>
                <w:rFonts w:ascii="Arial" w:hAnsi="Arial" w:cs="Arial"/>
              </w:rPr>
              <w:t>In progress</w:t>
            </w:r>
          </w:p>
        </w:tc>
      </w:tr>
      <w:tr w:rsidR="00E666AA" w14:paraId="68064DCC" w14:textId="77777777" w:rsidTr="00E666AA">
        <w:tc>
          <w:tcPr>
            <w:tcW w:w="3114" w:type="dxa"/>
          </w:tcPr>
          <w:p w14:paraId="296E1AF6" w14:textId="55F3D090" w:rsidR="00E666AA" w:rsidRPr="00C53BDC" w:rsidRDefault="00E666AA" w:rsidP="00911E4C">
            <w:pPr>
              <w:pStyle w:val="NoSpacing"/>
              <w:rPr>
                <w:rFonts w:ascii="Arial" w:hAnsi="Arial" w:cs="Arial"/>
              </w:rPr>
            </w:pPr>
            <w:r>
              <w:rPr>
                <w:rFonts w:ascii="Arial" w:hAnsi="Arial" w:cs="Arial"/>
              </w:rPr>
              <w:t>Hallie to follow up with Simon and Yvonne</w:t>
            </w:r>
            <w:r>
              <w:rPr>
                <w:rFonts w:ascii="Arial" w:hAnsi="Arial" w:cs="Arial"/>
              </w:rPr>
              <w:t xml:space="preserve"> about Community Ambassador Scheme</w:t>
            </w:r>
          </w:p>
        </w:tc>
        <w:tc>
          <w:tcPr>
            <w:tcW w:w="1394" w:type="dxa"/>
          </w:tcPr>
          <w:p w14:paraId="000D1102" w14:textId="79086459" w:rsidR="00E666AA" w:rsidRPr="00C53BDC" w:rsidRDefault="00E666AA" w:rsidP="00911E4C">
            <w:pPr>
              <w:pStyle w:val="NoSpacing"/>
              <w:rPr>
                <w:rFonts w:ascii="Arial" w:hAnsi="Arial" w:cs="Arial"/>
              </w:rPr>
            </w:pPr>
            <w:r>
              <w:rPr>
                <w:rFonts w:ascii="Arial" w:hAnsi="Arial" w:cs="Arial"/>
              </w:rPr>
              <w:t>Hallie</w:t>
            </w:r>
          </w:p>
        </w:tc>
        <w:tc>
          <w:tcPr>
            <w:tcW w:w="2254" w:type="dxa"/>
          </w:tcPr>
          <w:p w14:paraId="105231B4" w14:textId="74564240" w:rsidR="00E666AA" w:rsidRPr="00C53BDC" w:rsidRDefault="00E666AA" w:rsidP="00911E4C">
            <w:pPr>
              <w:pStyle w:val="NoSpacing"/>
              <w:rPr>
                <w:rFonts w:ascii="Arial" w:hAnsi="Arial" w:cs="Arial"/>
              </w:rPr>
            </w:pPr>
            <w:r>
              <w:rPr>
                <w:rFonts w:ascii="Arial" w:hAnsi="Arial" w:cs="Arial"/>
              </w:rPr>
              <w:t>By next meeting</w:t>
            </w:r>
          </w:p>
        </w:tc>
        <w:tc>
          <w:tcPr>
            <w:tcW w:w="2254" w:type="dxa"/>
          </w:tcPr>
          <w:p w14:paraId="3C496DCE" w14:textId="411BB019" w:rsidR="00E666AA" w:rsidRPr="00C53BDC" w:rsidRDefault="00E666AA" w:rsidP="00911E4C">
            <w:pPr>
              <w:pStyle w:val="NoSpacing"/>
              <w:rPr>
                <w:rFonts w:ascii="Arial" w:hAnsi="Arial" w:cs="Arial"/>
              </w:rPr>
            </w:pPr>
          </w:p>
        </w:tc>
      </w:tr>
      <w:tr w:rsidR="00E666AA" w14:paraId="5D1C1F3F" w14:textId="77777777" w:rsidTr="00E666AA">
        <w:tc>
          <w:tcPr>
            <w:tcW w:w="3114" w:type="dxa"/>
          </w:tcPr>
          <w:p w14:paraId="1B7261EB" w14:textId="3CF9FAD0" w:rsidR="00E666AA" w:rsidRPr="00C53BDC" w:rsidRDefault="00E666AA" w:rsidP="00911E4C">
            <w:pPr>
              <w:pStyle w:val="NoSpacing"/>
              <w:rPr>
                <w:rFonts w:ascii="Arial" w:hAnsi="Arial" w:cs="Arial"/>
              </w:rPr>
            </w:pPr>
            <w:r>
              <w:rPr>
                <w:rFonts w:ascii="Arial" w:hAnsi="Arial" w:cs="Arial"/>
              </w:rPr>
              <w:t xml:space="preserve">Everyone to continue to publicise </w:t>
            </w:r>
            <w:r>
              <w:rPr>
                <w:rFonts w:ascii="Arial" w:hAnsi="Arial" w:cs="Arial"/>
              </w:rPr>
              <w:t>the co-chair role</w:t>
            </w:r>
          </w:p>
        </w:tc>
        <w:tc>
          <w:tcPr>
            <w:tcW w:w="1394" w:type="dxa"/>
          </w:tcPr>
          <w:p w14:paraId="0E23296C" w14:textId="1DD1D788" w:rsidR="00E666AA" w:rsidRPr="00C53BDC" w:rsidRDefault="00E666AA" w:rsidP="00911E4C">
            <w:pPr>
              <w:pStyle w:val="NoSpacing"/>
              <w:rPr>
                <w:rFonts w:ascii="Arial" w:hAnsi="Arial" w:cs="Arial"/>
              </w:rPr>
            </w:pPr>
            <w:r>
              <w:rPr>
                <w:rFonts w:ascii="Arial" w:hAnsi="Arial" w:cs="Arial"/>
              </w:rPr>
              <w:t>All</w:t>
            </w:r>
          </w:p>
        </w:tc>
        <w:tc>
          <w:tcPr>
            <w:tcW w:w="2254" w:type="dxa"/>
          </w:tcPr>
          <w:p w14:paraId="75F8DEC9" w14:textId="09825FF9" w:rsidR="00E666AA" w:rsidRPr="00C53BDC" w:rsidRDefault="00E666AA" w:rsidP="00911E4C">
            <w:pPr>
              <w:pStyle w:val="NoSpacing"/>
              <w:rPr>
                <w:rFonts w:ascii="Arial" w:hAnsi="Arial" w:cs="Arial"/>
              </w:rPr>
            </w:pPr>
            <w:r>
              <w:rPr>
                <w:rFonts w:ascii="Arial" w:hAnsi="Arial" w:cs="Arial"/>
              </w:rPr>
              <w:t>Ongoing</w:t>
            </w:r>
          </w:p>
        </w:tc>
        <w:tc>
          <w:tcPr>
            <w:tcW w:w="2254" w:type="dxa"/>
          </w:tcPr>
          <w:p w14:paraId="6787BAF4" w14:textId="77777777" w:rsidR="00E666AA" w:rsidRPr="00C53BDC" w:rsidRDefault="00E666AA" w:rsidP="00911E4C">
            <w:pPr>
              <w:pStyle w:val="NoSpacing"/>
              <w:rPr>
                <w:rFonts w:ascii="Arial" w:hAnsi="Arial" w:cs="Arial"/>
              </w:rPr>
            </w:pPr>
          </w:p>
        </w:tc>
      </w:tr>
      <w:tr w:rsidR="00E666AA" w14:paraId="599D4153" w14:textId="77777777" w:rsidTr="00E666AA">
        <w:tc>
          <w:tcPr>
            <w:tcW w:w="3114" w:type="dxa"/>
          </w:tcPr>
          <w:p w14:paraId="2DA24B77" w14:textId="11A8E50C" w:rsidR="00E666AA" w:rsidRPr="00C53BDC" w:rsidRDefault="00E666AA" w:rsidP="00E666AA">
            <w:pPr>
              <w:rPr>
                <w:rFonts w:ascii="Arial" w:hAnsi="Arial" w:cs="Arial"/>
              </w:rPr>
            </w:pPr>
            <w:r>
              <w:rPr>
                <w:rFonts w:ascii="Arial" w:hAnsi="Arial" w:cs="Arial"/>
              </w:rPr>
              <w:t>Once the final version of the access guide is ready, Bea to share with Marta</w:t>
            </w:r>
          </w:p>
        </w:tc>
        <w:tc>
          <w:tcPr>
            <w:tcW w:w="1394" w:type="dxa"/>
          </w:tcPr>
          <w:p w14:paraId="4635E7ED" w14:textId="1202D6C4" w:rsidR="00E666AA" w:rsidRPr="00C53BDC" w:rsidRDefault="00E666AA" w:rsidP="00911E4C">
            <w:pPr>
              <w:pStyle w:val="NoSpacing"/>
              <w:rPr>
                <w:rFonts w:ascii="Arial" w:hAnsi="Arial" w:cs="Arial"/>
              </w:rPr>
            </w:pPr>
            <w:r>
              <w:rPr>
                <w:rFonts w:ascii="Arial" w:hAnsi="Arial" w:cs="Arial"/>
              </w:rPr>
              <w:t>Bea</w:t>
            </w:r>
          </w:p>
        </w:tc>
        <w:tc>
          <w:tcPr>
            <w:tcW w:w="2254" w:type="dxa"/>
          </w:tcPr>
          <w:p w14:paraId="1D0F44D1" w14:textId="4C1A7EDF" w:rsidR="00E666AA" w:rsidRPr="00C53BDC" w:rsidRDefault="00E666AA" w:rsidP="00911E4C">
            <w:pPr>
              <w:pStyle w:val="NoSpacing"/>
              <w:rPr>
                <w:rFonts w:ascii="Arial" w:hAnsi="Arial" w:cs="Arial"/>
              </w:rPr>
            </w:pPr>
            <w:r>
              <w:rPr>
                <w:rFonts w:ascii="Arial" w:hAnsi="Arial" w:cs="Arial"/>
              </w:rPr>
              <w:t>By next meeting</w:t>
            </w:r>
          </w:p>
        </w:tc>
        <w:tc>
          <w:tcPr>
            <w:tcW w:w="2254" w:type="dxa"/>
          </w:tcPr>
          <w:p w14:paraId="6DCFD7F8" w14:textId="77777777" w:rsidR="00E666AA" w:rsidRPr="00C53BDC" w:rsidRDefault="00E666AA" w:rsidP="00911E4C">
            <w:pPr>
              <w:pStyle w:val="NoSpacing"/>
              <w:rPr>
                <w:rFonts w:ascii="Arial" w:hAnsi="Arial" w:cs="Arial"/>
              </w:rPr>
            </w:pPr>
          </w:p>
        </w:tc>
      </w:tr>
      <w:tr w:rsidR="00E666AA" w14:paraId="5A8B73B6" w14:textId="77777777" w:rsidTr="00E666AA">
        <w:tc>
          <w:tcPr>
            <w:tcW w:w="3114" w:type="dxa"/>
          </w:tcPr>
          <w:p w14:paraId="4A4FFD2C" w14:textId="4173A77C" w:rsidR="00E666AA" w:rsidRPr="00C53BDC" w:rsidRDefault="00E666AA" w:rsidP="00E666AA">
            <w:pPr>
              <w:rPr>
                <w:rFonts w:ascii="Arial" w:hAnsi="Arial" w:cs="Arial"/>
              </w:rPr>
            </w:pPr>
            <w:r>
              <w:rPr>
                <w:rFonts w:ascii="Arial" w:hAnsi="Arial" w:cs="Arial"/>
              </w:rPr>
              <w:t xml:space="preserve">Bea to edit the guide to add in suggestions </w:t>
            </w:r>
          </w:p>
        </w:tc>
        <w:tc>
          <w:tcPr>
            <w:tcW w:w="1394" w:type="dxa"/>
          </w:tcPr>
          <w:p w14:paraId="79B05893" w14:textId="680AA4A1" w:rsidR="00E666AA" w:rsidRPr="00C53BDC" w:rsidRDefault="00E666AA" w:rsidP="00911E4C">
            <w:pPr>
              <w:pStyle w:val="NoSpacing"/>
              <w:rPr>
                <w:rFonts w:ascii="Arial" w:hAnsi="Arial" w:cs="Arial"/>
              </w:rPr>
            </w:pPr>
            <w:r>
              <w:rPr>
                <w:rFonts w:ascii="Arial" w:hAnsi="Arial" w:cs="Arial"/>
              </w:rPr>
              <w:t>Bea</w:t>
            </w:r>
          </w:p>
        </w:tc>
        <w:tc>
          <w:tcPr>
            <w:tcW w:w="2254" w:type="dxa"/>
          </w:tcPr>
          <w:p w14:paraId="7D42E633" w14:textId="183EFC16" w:rsidR="00E666AA" w:rsidRPr="00C53BDC" w:rsidRDefault="00E666AA" w:rsidP="00911E4C">
            <w:pPr>
              <w:pStyle w:val="NoSpacing"/>
              <w:rPr>
                <w:rFonts w:ascii="Arial" w:hAnsi="Arial" w:cs="Arial"/>
              </w:rPr>
            </w:pPr>
            <w:r>
              <w:rPr>
                <w:rFonts w:ascii="Arial" w:hAnsi="Arial" w:cs="Arial"/>
              </w:rPr>
              <w:t>By 11/04/2024</w:t>
            </w:r>
          </w:p>
        </w:tc>
        <w:tc>
          <w:tcPr>
            <w:tcW w:w="2254" w:type="dxa"/>
          </w:tcPr>
          <w:p w14:paraId="0A863AD3" w14:textId="77777777" w:rsidR="00E666AA" w:rsidRPr="00C53BDC" w:rsidRDefault="00E666AA" w:rsidP="00911E4C">
            <w:pPr>
              <w:pStyle w:val="NoSpacing"/>
              <w:rPr>
                <w:rFonts w:ascii="Arial" w:hAnsi="Arial" w:cs="Arial"/>
              </w:rPr>
            </w:pPr>
          </w:p>
        </w:tc>
      </w:tr>
      <w:tr w:rsidR="00E666AA" w14:paraId="485F8093" w14:textId="77777777" w:rsidTr="00E666AA">
        <w:tc>
          <w:tcPr>
            <w:tcW w:w="3114" w:type="dxa"/>
          </w:tcPr>
          <w:p w14:paraId="45EDCDF1" w14:textId="7AE3A587" w:rsidR="00E666AA" w:rsidRPr="00C53BDC" w:rsidRDefault="00E666AA" w:rsidP="00E666AA">
            <w:pPr>
              <w:rPr>
                <w:rFonts w:ascii="Arial" w:hAnsi="Arial" w:cs="Arial"/>
              </w:rPr>
            </w:pPr>
            <w:r w:rsidRPr="00566931">
              <w:rPr>
                <w:rFonts w:ascii="Arial" w:hAnsi="Arial" w:cs="Arial"/>
              </w:rPr>
              <w:t>Hallie to take a photo at the next meeting</w:t>
            </w:r>
          </w:p>
        </w:tc>
        <w:tc>
          <w:tcPr>
            <w:tcW w:w="1394" w:type="dxa"/>
          </w:tcPr>
          <w:p w14:paraId="4F026B98" w14:textId="23F53B69" w:rsidR="00E666AA" w:rsidRPr="00C53BDC" w:rsidRDefault="00E666AA" w:rsidP="00911E4C">
            <w:pPr>
              <w:pStyle w:val="NoSpacing"/>
              <w:rPr>
                <w:rFonts w:ascii="Arial" w:hAnsi="Arial" w:cs="Arial"/>
              </w:rPr>
            </w:pPr>
            <w:r>
              <w:rPr>
                <w:rFonts w:ascii="Arial" w:hAnsi="Arial" w:cs="Arial"/>
              </w:rPr>
              <w:t>Hallie</w:t>
            </w:r>
          </w:p>
        </w:tc>
        <w:tc>
          <w:tcPr>
            <w:tcW w:w="2254" w:type="dxa"/>
          </w:tcPr>
          <w:p w14:paraId="2AE68647" w14:textId="6786CA57" w:rsidR="00E666AA" w:rsidRPr="00C53BDC" w:rsidRDefault="00E666AA" w:rsidP="00911E4C">
            <w:pPr>
              <w:pStyle w:val="NoSpacing"/>
              <w:rPr>
                <w:rFonts w:ascii="Arial" w:hAnsi="Arial" w:cs="Arial"/>
              </w:rPr>
            </w:pPr>
            <w:r>
              <w:rPr>
                <w:rFonts w:ascii="Arial" w:hAnsi="Arial" w:cs="Arial"/>
              </w:rPr>
              <w:t>Next meeting</w:t>
            </w:r>
          </w:p>
        </w:tc>
        <w:tc>
          <w:tcPr>
            <w:tcW w:w="2254" w:type="dxa"/>
          </w:tcPr>
          <w:p w14:paraId="68BA2663" w14:textId="77777777" w:rsidR="00E666AA" w:rsidRPr="00C53BDC" w:rsidRDefault="00E666AA" w:rsidP="00911E4C">
            <w:pPr>
              <w:pStyle w:val="NoSpacing"/>
              <w:rPr>
                <w:rFonts w:ascii="Arial" w:hAnsi="Arial" w:cs="Arial"/>
              </w:rPr>
            </w:pPr>
          </w:p>
        </w:tc>
      </w:tr>
      <w:tr w:rsidR="00E666AA" w14:paraId="4EF5E2C3" w14:textId="77777777" w:rsidTr="00E666AA">
        <w:tc>
          <w:tcPr>
            <w:tcW w:w="3114" w:type="dxa"/>
          </w:tcPr>
          <w:p w14:paraId="44F54020" w14:textId="00B3557F" w:rsidR="00E666AA" w:rsidRPr="00C53BDC" w:rsidRDefault="00E666AA" w:rsidP="00E666AA">
            <w:pPr>
              <w:pStyle w:val="NoSpacing"/>
              <w:rPr>
                <w:rFonts w:ascii="Arial" w:hAnsi="Arial" w:cs="Arial"/>
              </w:rPr>
            </w:pPr>
            <w:r w:rsidRPr="00E666AA">
              <w:rPr>
                <w:rFonts w:ascii="Arial" w:hAnsi="Arial" w:cs="Arial"/>
              </w:rPr>
              <w:t>People</w:t>
            </w:r>
            <w:r w:rsidRPr="00E666AA">
              <w:rPr>
                <w:rFonts w:ascii="Arial" w:hAnsi="Arial" w:cs="Arial"/>
              </w:rPr>
              <w:t xml:space="preserve"> to review the guide and provide</w:t>
            </w:r>
            <w:r w:rsidRPr="00566931">
              <w:rPr>
                <w:rFonts w:ascii="Arial" w:hAnsi="Arial" w:cs="Arial"/>
              </w:rPr>
              <w:t xml:space="preserve"> any feedback. Hallie to send to Cathy and Callum to review.</w:t>
            </w:r>
          </w:p>
        </w:tc>
        <w:tc>
          <w:tcPr>
            <w:tcW w:w="1394" w:type="dxa"/>
          </w:tcPr>
          <w:p w14:paraId="0FA9E0F9" w14:textId="7333D18E" w:rsidR="00E666AA" w:rsidRPr="00C53BDC" w:rsidRDefault="00D0669A" w:rsidP="00911E4C">
            <w:pPr>
              <w:pStyle w:val="NoSpacing"/>
              <w:rPr>
                <w:rFonts w:ascii="Arial" w:hAnsi="Arial" w:cs="Arial"/>
              </w:rPr>
            </w:pPr>
            <w:r>
              <w:rPr>
                <w:rFonts w:ascii="Arial" w:hAnsi="Arial" w:cs="Arial"/>
              </w:rPr>
              <w:t>All/Hallie</w:t>
            </w:r>
          </w:p>
        </w:tc>
        <w:tc>
          <w:tcPr>
            <w:tcW w:w="2254" w:type="dxa"/>
          </w:tcPr>
          <w:p w14:paraId="03285FAA" w14:textId="3FED29A0" w:rsidR="00E666AA" w:rsidRPr="00C53BDC" w:rsidRDefault="00D0669A" w:rsidP="00911E4C">
            <w:pPr>
              <w:pStyle w:val="NoSpacing"/>
              <w:rPr>
                <w:rFonts w:ascii="Arial" w:hAnsi="Arial" w:cs="Arial"/>
              </w:rPr>
            </w:pPr>
            <w:r>
              <w:rPr>
                <w:rFonts w:ascii="Arial" w:hAnsi="Arial" w:cs="Arial"/>
              </w:rPr>
              <w:t>Next meeting</w:t>
            </w:r>
          </w:p>
        </w:tc>
        <w:tc>
          <w:tcPr>
            <w:tcW w:w="2254" w:type="dxa"/>
          </w:tcPr>
          <w:p w14:paraId="3EEAC0DE" w14:textId="77777777" w:rsidR="00E666AA" w:rsidRPr="00C53BDC" w:rsidRDefault="00E666AA" w:rsidP="00911E4C">
            <w:pPr>
              <w:pStyle w:val="NoSpacing"/>
              <w:rPr>
                <w:rFonts w:ascii="Arial" w:hAnsi="Arial" w:cs="Arial"/>
              </w:rPr>
            </w:pPr>
          </w:p>
        </w:tc>
      </w:tr>
      <w:tr w:rsidR="00E666AA" w14:paraId="2DBD4ABF" w14:textId="77777777" w:rsidTr="00E666AA">
        <w:tc>
          <w:tcPr>
            <w:tcW w:w="3114" w:type="dxa"/>
          </w:tcPr>
          <w:p w14:paraId="0DFBE6AE" w14:textId="41BFF791" w:rsidR="00E666AA" w:rsidRPr="00C53BDC" w:rsidRDefault="00E666AA" w:rsidP="00E666AA">
            <w:pPr>
              <w:rPr>
                <w:rFonts w:ascii="Arial" w:hAnsi="Arial" w:cs="Arial"/>
              </w:rPr>
            </w:pPr>
            <w:r>
              <w:rPr>
                <w:rFonts w:ascii="Arial" w:hAnsi="Arial" w:cs="Arial"/>
                <w:bCs/>
              </w:rPr>
              <w:t xml:space="preserve">Yvonne and Gareth – arrange a meeting to speak to Alistair </w:t>
            </w:r>
          </w:p>
        </w:tc>
        <w:tc>
          <w:tcPr>
            <w:tcW w:w="1394" w:type="dxa"/>
          </w:tcPr>
          <w:p w14:paraId="13CD5789" w14:textId="33358C1C" w:rsidR="00E666AA" w:rsidRPr="00C53BDC" w:rsidRDefault="00D0669A" w:rsidP="00911E4C">
            <w:pPr>
              <w:pStyle w:val="NoSpacing"/>
              <w:rPr>
                <w:rFonts w:ascii="Arial" w:hAnsi="Arial" w:cs="Arial"/>
              </w:rPr>
            </w:pPr>
            <w:r>
              <w:rPr>
                <w:rFonts w:ascii="Arial" w:hAnsi="Arial" w:cs="Arial"/>
              </w:rPr>
              <w:t>Hallie to hand off to Gareth</w:t>
            </w:r>
          </w:p>
        </w:tc>
        <w:tc>
          <w:tcPr>
            <w:tcW w:w="2254" w:type="dxa"/>
          </w:tcPr>
          <w:p w14:paraId="47A3F0B2" w14:textId="110D1E25" w:rsidR="00E666AA" w:rsidRPr="00C53BDC" w:rsidRDefault="00D0669A" w:rsidP="00911E4C">
            <w:pPr>
              <w:pStyle w:val="NoSpacing"/>
              <w:rPr>
                <w:rFonts w:ascii="Arial" w:hAnsi="Arial" w:cs="Arial"/>
              </w:rPr>
            </w:pPr>
            <w:r>
              <w:rPr>
                <w:rFonts w:ascii="Arial" w:hAnsi="Arial" w:cs="Arial"/>
              </w:rPr>
              <w:t>ASAP</w:t>
            </w:r>
          </w:p>
        </w:tc>
        <w:tc>
          <w:tcPr>
            <w:tcW w:w="2254" w:type="dxa"/>
          </w:tcPr>
          <w:p w14:paraId="7755B2E7" w14:textId="77777777" w:rsidR="00E666AA" w:rsidRPr="00C53BDC" w:rsidRDefault="00E666AA" w:rsidP="00911E4C">
            <w:pPr>
              <w:pStyle w:val="NoSpacing"/>
              <w:rPr>
                <w:rFonts w:ascii="Arial" w:hAnsi="Arial" w:cs="Arial"/>
              </w:rPr>
            </w:pPr>
          </w:p>
        </w:tc>
      </w:tr>
      <w:tr w:rsidR="00E666AA" w14:paraId="487A9173" w14:textId="77777777" w:rsidTr="00E666AA">
        <w:tc>
          <w:tcPr>
            <w:tcW w:w="3114" w:type="dxa"/>
          </w:tcPr>
          <w:p w14:paraId="341A2B5A" w14:textId="76EB5D17" w:rsidR="00E666AA" w:rsidRPr="00C53BDC" w:rsidRDefault="00E666AA" w:rsidP="00E666AA">
            <w:pPr>
              <w:rPr>
                <w:rFonts w:ascii="Arial" w:hAnsi="Arial" w:cs="Arial"/>
              </w:rPr>
            </w:pPr>
            <w:r>
              <w:rPr>
                <w:rFonts w:ascii="Arial" w:hAnsi="Arial" w:cs="Arial"/>
                <w:bCs/>
              </w:rPr>
              <w:t xml:space="preserve">Gareth to check to see if the council have a page on the website with info about access and to look for initial list </w:t>
            </w:r>
          </w:p>
        </w:tc>
        <w:tc>
          <w:tcPr>
            <w:tcW w:w="1394" w:type="dxa"/>
          </w:tcPr>
          <w:p w14:paraId="6AFDF66E" w14:textId="49B2FDDC" w:rsidR="00E666AA" w:rsidRPr="00C53BDC" w:rsidRDefault="00D0669A" w:rsidP="00911E4C">
            <w:pPr>
              <w:pStyle w:val="NoSpacing"/>
              <w:rPr>
                <w:rFonts w:ascii="Arial" w:hAnsi="Arial" w:cs="Arial"/>
              </w:rPr>
            </w:pPr>
            <w:r>
              <w:rPr>
                <w:rFonts w:ascii="Arial" w:hAnsi="Arial" w:cs="Arial"/>
              </w:rPr>
              <w:t>Gareth</w:t>
            </w:r>
          </w:p>
        </w:tc>
        <w:tc>
          <w:tcPr>
            <w:tcW w:w="2254" w:type="dxa"/>
          </w:tcPr>
          <w:p w14:paraId="2BE3D8E4" w14:textId="1606BCCC" w:rsidR="00E666AA" w:rsidRPr="00C53BDC" w:rsidRDefault="00D0669A" w:rsidP="00911E4C">
            <w:pPr>
              <w:pStyle w:val="NoSpacing"/>
              <w:rPr>
                <w:rFonts w:ascii="Arial" w:hAnsi="Arial" w:cs="Arial"/>
              </w:rPr>
            </w:pPr>
            <w:r>
              <w:rPr>
                <w:rFonts w:ascii="Arial" w:hAnsi="Arial" w:cs="Arial"/>
              </w:rPr>
              <w:t>By next meeting</w:t>
            </w:r>
          </w:p>
        </w:tc>
        <w:tc>
          <w:tcPr>
            <w:tcW w:w="2254" w:type="dxa"/>
          </w:tcPr>
          <w:p w14:paraId="5F047147" w14:textId="77777777" w:rsidR="00E666AA" w:rsidRPr="00C53BDC" w:rsidRDefault="00E666AA" w:rsidP="00911E4C">
            <w:pPr>
              <w:pStyle w:val="NoSpacing"/>
              <w:rPr>
                <w:rFonts w:ascii="Arial" w:hAnsi="Arial" w:cs="Arial"/>
              </w:rPr>
            </w:pPr>
          </w:p>
        </w:tc>
      </w:tr>
      <w:tr w:rsidR="00E666AA" w14:paraId="34AD7253" w14:textId="77777777" w:rsidTr="00E666AA">
        <w:tc>
          <w:tcPr>
            <w:tcW w:w="3114" w:type="dxa"/>
          </w:tcPr>
          <w:p w14:paraId="0D132477" w14:textId="6BB96974" w:rsidR="00E666AA" w:rsidRPr="00C53BDC" w:rsidRDefault="00E666AA" w:rsidP="00E666AA">
            <w:pPr>
              <w:pStyle w:val="NoSpacing"/>
              <w:rPr>
                <w:rFonts w:ascii="Arial" w:hAnsi="Arial" w:cs="Arial"/>
              </w:rPr>
            </w:pPr>
            <w:r>
              <w:rPr>
                <w:rFonts w:ascii="Arial" w:hAnsi="Arial" w:cs="Arial"/>
              </w:rPr>
              <w:t>Hallie to speak with Mary about next meeting</w:t>
            </w:r>
          </w:p>
        </w:tc>
        <w:tc>
          <w:tcPr>
            <w:tcW w:w="1394" w:type="dxa"/>
          </w:tcPr>
          <w:p w14:paraId="326A9C68" w14:textId="6097C252" w:rsidR="00E666AA" w:rsidRPr="00C53BDC" w:rsidRDefault="00D0669A" w:rsidP="00911E4C">
            <w:pPr>
              <w:pStyle w:val="NoSpacing"/>
              <w:rPr>
                <w:rFonts w:ascii="Arial" w:hAnsi="Arial" w:cs="Arial"/>
              </w:rPr>
            </w:pPr>
            <w:r>
              <w:rPr>
                <w:rFonts w:ascii="Arial" w:hAnsi="Arial" w:cs="Arial"/>
              </w:rPr>
              <w:t>Hallie</w:t>
            </w:r>
          </w:p>
        </w:tc>
        <w:tc>
          <w:tcPr>
            <w:tcW w:w="2254" w:type="dxa"/>
          </w:tcPr>
          <w:p w14:paraId="3EFF1DF2" w14:textId="54D10B99" w:rsidR="00E666AA" w:rsidRPr="00C53BDC" w:rsidRDefault="00D0669A" w:rsidP="00911E4C">
            <w:pPr>
              <w:pStyle w:val="NoSpacing"/>
              <w:rPr>
                <w:rFonts w:ascii="Arial" w:hAnsi="Arial" w:cs="Arial"/>
              </w:rPr>
            </w:pPr>
            <w:r>
              <w:rPr>
                <w:rFonts w:ascii="Arial" w:hAnsi="Arial" w:cs="Arial"/>
              </w:rPr>
              <w:t>ASAP</w:t>
            </w:r>
          </w:p>
        </w:tc>
        <w:tc>
          <w:tcPr>
            <w:tcW w:w="2254" w:type="dxa"/>
          </w:tcPr>
          <w:p w14:paraId="5C2C906C" w14:textId="77777777" w:rsidR="00E666AA" w:rsidRPr="00C53BDC" w:rsidRDefault="00E666AA" w:rsidP="00911E4C">
            <w:pPr>
              <w:pStyle w:val="NoSpacing"/>
              <w:rPr>
                <w:rFonts w:ascii="Arial" w:hAnsi="Arial" w:cs="Arial"/>
              </w:rPr>
            </w:pPr>
          </w:p>
        </w:tc>
      </w:tr>
    </w:tbl>
    <w:p w14:paraId="41FCC014" w14:textId="6B49F12A" w:rsidR="00911E4C" w:rsidRPr="0044058B" w:rsidRDefault="00911E4C" w:rsidP="00911E4C">
      <w:pPr>
        <w:pStyle w:val="NoSpacing"/>
        <w:rPr>
          <w:rFonts w:ascii="Arial" w:hAnsi="Arial" w:cs="Arial"/>
        </w:rPr>
      </w:pPr>
    </w:p>
    <w:sectPr w:rsidR="00911E4C" w:rsidRPr="0044058B" w:rsidSect="00763A5D">
      <w:pgSz w:w="11906" w:h="16838"/>
      <w:pgMar w:top="198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C8BE" w14:textId="77777777" w:rsidR="002B5919" w:rsidRDefault="002B5919" w:rsidP="00B27022">
      <w:pPr>
        <w:spacing w:after="0" w:line="240" w:lineRule="auto"/>
      </w:pPr>
      <w:r>
        <w:separator/>
      </w:r>
    </w:p>
  </w:endnote>
  <w:endnote w:type="continuationSeparator" w:id="0">
    <w:p w14:paraId="3CD150F6" w14:textId="77777777" w:rsidR="002B5919" w:rsidRDefault="002B5919" w:rsidP="00B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47E3" w14:textId="77777777" w:rsidR="002B5919" w:rsidRDefault="002B5919" w:rsidP="00B27022">
      <w:pPr>
        <w:spacing w:after="0" w:line="240" w:lineRule="auto"/>
      </w:pPr>
      <w:r>
        <w:separator/>
      </w:r>
    </w:p>
  </w:footnote>
  <w:footnote w:type="continuationSeparator" w:id="0">
    <w:p w14:paraId="1658F37C" w14:textId="77777777" w:rsidR="002B5919" w:rsidRDefault="002B5919" w:rsidP="00B2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23CB"/>
    <w:multiLevelType w:val="multilevel"/>
    <w:tmpl w:val="D71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553DD"/>
    <w:multiLevelType w:val="hybridMultilevel"/>
    <w:tmpl w:val="0920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07C7"/>
    <w:multiLevelType w:val="hybridMultilevel"/>
    <w:tmpl w:val="FDD8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D3DB2"/>
    <w:multiLevelType w:val="hybridMultilevel"/>
    <w:tmpl w:val="1B4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0E27"/>
    <w:multiLevelType w:val="hybridMultilevel"/>
    <w:tmpl w:val="B180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3087E"/>
    <w:multiLevelType w:val="hybridMultilevel"/>
    <w:tmpl w:val="EC02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34BA4"/>
    <w:multiLevelType w:val="hybridMultilevel"/>
    <w:tmpl w:val="3404CD9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FC5456D"/>
    <w:multiLevelType w:val="hybridMultilevel"/>
    <w:tmpl w:val="7D9A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22A28"/>
    <w:multiLevelType w:val="hybridMultilevel"/>
    <w:tmpl w:val="0CB00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7F1D2B"/>
    <w:multiLevelType w:val="hybridMultilevel"/>
    <w:tmpl w:val="419C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9208A"/>
    <w:multiLevelType w:val="hybridMultilevel"/>
    <w:tmpl w:val="1BA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F5EE2"/>
    <w:multiLevelType w:val="hybridMultilevel"/>
    <w:tmpl w:val="0068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07225">
    <w:abstractNumId w:val="6"/>
  </w:num>
  <w:num w:numId="2" w16cid:durableId="2043047421">
    <w:abstractNumId w:val="11"/>
  </w:num>
  <w:num w:numId="3" w16cid:durableId="1494907156">
    <w:abstractNumId w:val="4"/>
  </w:num>
  <w:num w:numId="4" w16cid:durableId="773863679">
    <w:abstractNumId w:val="8"/>
  </w:num>
  <w:num w:numId="5" w16cid:durableId="68503664">
    <w:abstractNumId w:val="2"/>
  </w:num>
  <w:num w:numId="6" w16cid:durableId="400105942">
    <w:abstractNumId w:val="5"/>
  </w:num>
  <w:num w:numId="7" w16cid:durableId="1174031918">
    <w:abstractNumId w:val="10"/>
  </w:num>
  <w:num w:numId="8" w16cid:durableId="1110397400">
    <w:abstractNumId w:val="1"/>
  </w:num>
  <w:num w:numId="9" w16cid:durableId="1047493358">
    <w:abstractNumId w:val="7"/>
  </w:num>
  <w:num w:numId="10" w16cid:durableId="1737123784">
    <w:abstractNumId w:val="0"/>
  </w:num>
  <w:num w:numId="11" w16cid:durableId="628973907">
    <w:abstractNumId w:val="9"/>
  </w:num>
  <w:num w:numId="12" w16cid:durableId="75093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2"/>
    <w:rsid w:val="0001557F"/>
    <w:rsid w:val="000677C3"/>
    <w:rsid w:val="000A5540"/>
    <w:rsid w:val="000E5900"/>
    <w:rsid w:val="000E738B"/>
    <w:rsid w:val="000F0A5C"/>
    <w:rsid w:val="00104346"/>
    <w:rsid w:val="00132326"/>
    <w:rsid w:val="001352D3"/>
    <w:rsid w:val="001470A4"/>
    <w:rsid w:val="00150A15"/>
    <w:rsid w:val="00152B2C"/>
    <w:rsid w:val="0016064F"/>
    <w:rsid w:val="001617D1"/>
    <w:rsid w:val="001743D3"/>
    <w:rsid w:val="0018149C"/>
    <w:rsid w:val="0019142E"/>
    <w:rsid w:val="001A5333"/>
    <w:rsid w:val="001D0BE7"/>
    <w:rsid w:val="001E1DA8"/>
    <w:rsid w:val="001E1E15"/>
    <w:rsid w:val="0021216E"/>
    <w:rsid w:val="002200E4"/>
    <w:rsid w:val="00233AD4"/>
    <w:rsid w:val="00234E1B"/>
    <w:rsid w:val="002630CC"/>
    <w:rsid w:val="00273E9C"/>
    <w:rsid w:val="00286E2F"/>
    <w:rsid w:val="002B1760"/>
    <w:rsid w:val="002B5919"/>
    <w:rsid w:val="002C0DEF"/>
    <w:rsid w:val="002D04AE"/>
    <w:rsid w:val="002F4064"/>
    <w:rsid w:val="00316E66"/>
    <w:rsid w:val="0034458B"/>
    <w:rsid w:val="003458F5"/>
    <w:rsid w:val="0035077A"/>
    <w:rsid w:val="0036415F"/>
    <w:rsid w:val="00384183"/>
    <w:rsid w:val="003A676D"/>
    <w:rsid w:val="003B07A7"/>
    <w:rsid w:val="003C4D66"/>
    <w:rsid w:val="003D2908"/>
    <w:rsid w:val="003E52FC"/>
    <w:rsid w:val="00400238"/>
    <w:rsid w:val="004010C4"/>
    <w:rsid w:val="004063E6"/>
    <w:rsid w:val="00425938"/>
    <w:rsid w:val="004356B1"/>
    <w:rsid w:val="004363A3"/>
    <w:rsid w:val="0044058B"/>
    <w:rsid w:val="00457190"/>
    <w:rsid w:val="00480254"/>
    <w:rsid w:val="00482F00"/>
    <w:rsid w:val="004D0DD5"/>
    <w:rsid w:val="004F681D"/>
    <w:rsid w:val="00530645"/>
    <w:rsid w:val="00533499"/>
    <w:rsid w:val="005422D3"/>
    <w:rsid w:val="00546ED9"/>
    <w:rsid w:val="00566931"/>
    <w:rsid w:val="005E4752"/>
    <w:rsid w:val="005F72A1"/>
    <w:rsid w:val="006224A0"/>
    <w:rsid w:val="0064292B"/>
    <w:rsid w:val="0064603A"/>
    <w:rsid w:val="00655E70"/>
    <w:rsid w:val="00683726"/>
    <w:rsid w:val="006C4BCD"/>
    <w:rsid w:val="00720F24"/>
    <w:rsid w:val="00763A5D"/>
    <w:rsid w:val="007672EC"/>
    <w:rsid w:val="007778CE"/>
    <w:rsid w:val="00780C1A"/>
    <w:rsid w:val="00790BE9"/>
    <w:rsid w:val="007A30C4"/>
    <w:rsid w:val="007B6ED0"/>
    <w:rsid w:val="007C33C1"/>
    <w:rsid w:val="007C6DD1"/>
    <w:rsid w:val="007E6942"/>
    <w:rsid w:val="007F0FDE"/>
    <w:rsid w:val="007F2BAB"/>
    <w:rsid w:val="00802B4B"/>
    <w:rsid w:val="00820ADC"/>
    <w:rsid w:val="00832CDC"/>
    <w:rsid w:val="008344F7"/>
    <w:rsid w:val="008417BC"/>
    <w:rsid w:val="00844D7D"/>
    <w:rsid w:val="0085119E"/>
    <w:rsid w:val="00854C39"/>
    <w:rsid w:val="00863585"/>
    <w:rsid w:val="008A4960"/>
    <w:rsid w:val="00911E4C"/>
    <w:rsid w:val="00914DAD"/>
    <w:rsid w:val="00915BAB"/>
    <w:rsid w:val="00926FAC"/>
    <w:rsid w:val="00934B5C"/>
    <w:rsid w:val="00934E5B"/>
    <w:rsid w:val="009378DF"/>
    <w:rsid w:val="0096444F"/>
    <w:rsid w:val="00966EE6"/>
    <w:rsid w:val="00970F18"/>
    <w:rsid w:val="009759F8"/>
    <w:rsid w:val="009835C7"/>
    <w:rsid w:val="009B0698"/>
    <w:rsid w:val="009C2EC4"/>
    <w:rsid w:val="009C4074"/>
    <w:rsid w:val="009D001D"/>
    <w:rsid w:val="009D2A6F"/>
    <w:rsid w:val="009E7ED8"/>
    <w:rsid w:val="009F0F51"/>
    <w:rsid w:val="00A226F4"/>
    <w:rsid w:val="00A31BFC"/>
    <w:rsid w:val="00A46E2E"/>
    <w:rsid w:val="00A5148A"/>
    <w:rsid w:val="00A646C4"/>
    <w:rsid w:val="00A71F84"/>
    <w:rsid w:val="00A753B1"/>
    <w:rsid w:val="00A831DA"/>
    <w:rsid w:val="00A83E27"/>
    <w:rsid w:val="00AD6FE6"/>
    <w:rsid w:val="00B0517B"/>
    <w:rsid w:val="00B27022"/>
    <w:rsid w:val="00B3500D"/>
    <w:rsid w:val="00B40638"/>
    <w:rsid w:val="00B415F6"/>
    <w:rsid w:val="00B42426"/>
    <w:rsid w:val="00B437FD"/>
    <w:rsid w:val="00B46A69"/>
    <w:rsid w:val="00B54566"/>
    <w:rsid w:val="00B64C15"/>
    <w:rsid w:val="00B840D9"/>
    <w:rsid w:val="00BA076D"/>
    <w:rsid w:val="00BE5B68"/>
    <w:rsid w:val="00BE776F"/>
    <w:rsid w:val="00BF32C5"/>
    <w:rsid w:val="00BF51EA"/>
    <w:rsid w:val="00C11BE6"/>
    <w:rsid w:val="00C12612"/>
    <w:rsid w:val="00C43DA1"/>
    <w:rsid w:val="00C53BDC"/>
    <w:rsid w:val="00C57D53"/>
    <w:rsid w:val="00C64BC9"/>
    <w:rsid w:val="00C74620"/>
    <w:rsid w:val="00CB4CBE"/>
    <w:rsid w:val="00CB696D"/>
    <w:rsid w:val="00CC6359"/>
    <w:rsid w:val="00D011FD"/>
    <w:rsid w:val="00D01F88"/>
    <w:rsid w:val="00D0669A"/>
    <w:rsid w:val="00D52CCD"/>
    <w:rsid w:val="00D6381E"/>
    <w:rsid w:val="00D76483"/>
    <w:rsid w:val="00D8486B"/>
    <w:rsid w:val="00DA3060"/>
    <w:rsid w:val="00DB07ED"/>
    <w:rsid w:val="00DB199B"/>
    <w:rsid w:val="00DB3764"/>
    <w:rsid w:val="00DC5302"/>
    <w:rsid w:val="00DE0188"/>
    <w:rsid w:val="00DE19FD"/>
    <w:rsid w:val="00E00FA8"/>
    <w:rsid w:val="00E028EC"/>
    <w:rsid w:val="00E06ADD"/>
    <w:rsid w:val="00E1789C"/>
    <w:rsid w:val="00E306A1"/>
    <w:rsid w:val="00E32ADD"/>
    <w:rsid w:val="00E40986"/>
    <w:rsid w:val="00E47CBB"/>
    <w:rsid w:val="00E64F53"/>
    <w:rsid w:val="00E666AA"/>
    <w:rsid w:val="00E71BBD"/>
    <w:rsid w:val="00E85876"/>
    <w:rsid w:val="00E95AEE"/>
    <w:rsid w:val="00EA1AE4"/>
    <w:rsid w:val="00EA6EE8"/>
    <w:rsid w:val="00EB495F"/>
    <w:rsid w:val="00EC1EE6"/>
    <w:rsid w:val="00EC2B9B"/>
    <w:rsid w:val="00ED1F35"/>
    <w:rsid w:val="00EF4A18"/>
    <w:rsid w:val="00F27489"/>
    <w:rsid w:val="00F34254"/>
    <w:rsid w:val="00F51B2C"/>
    <w:rsid w:val="00F715C5"/>
    <w:rsid w:val="00F863EB"/>
    <w:rsid w:val="00FA53EB"/>
    <w:rsid w:val="00FC2D9B"/>
    <w:rsid w:val="00FD5E47"/>
    <w:rsid w:val="00FF2ECE"/>
    <w:rsid w:val="00FF773D"/>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CDD"/>
  <w15:chartTrackingRefBased/>
  <w15:docId w15:val="{81D5A127-99B8-43A4-B748-BEA039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2"/>
  </w:style>
  <w:style w:type="character" w:styleId="Hyperlink">
    <w:name w:val="Hyperlink"/>
    <w:basedOn w:val="DefaultParagraphFont"/>
    <w:uiPriority w:val="99"/>
    <w:unhideWhenUsed/>
    <w:rsid w:val="00B27022"/>
    <w:rPr>
      <w:color w:val="0563C1" w:themeColor="hyperlink"/>
      <w:u w:val="single"/>
    </w:rPr>
  </w:style>
  <w:style w:type="character" w:styleId="UnresolvedMention">
    <w:name w:val="Unresolved Mention"/>
    <w:basedOn w:val="DefaultParagraphFont"/>
    <w:uiPriority w:val="99"/>
    <w:semiHidden/>
    <w:unhideWhenUsed/>
    <w:rsid w:val="00B27022"/>
    <w:rPr>
      <w:color w:val="605E5C"/>
      <w:shd w:val="clear" w:color="auto" w:fill="E1DFDD"/>
    </w:rPr>
  </w:style>
  <w:style w:type="paragraph" w:styleId="Header">
    <w:name w:val="header"/>
    <w:basedOn w:val="Normal"/>
    <w:link w:val="HeaderChar"/>
    <w:uiPriority w:val="99"/>
    <w:unhideWhenUsed/>
    <w:rsid w:val="00B2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2"/>
  </w:style>
  <w:style w:type="paragraph" w:styleId="ListParagraph">
    <w:name w:val="List Paragraph"/>
    <w:basedOn w:val="Normal"/>
    <w:uiPriority w:val="34"/>
    <w:qFormat/>
    <w:rsid w:val="00F51B2C"/>
    <w:pPr>
      <w:spacing w:after="200" w:line="276" w:lineRule="auto"/>
      <w:ind w:left="720"/>
      <w:contextualSpacing/>
    </w:pPr>
    <w:rPr>
      <w:rFonts w:ascii="Arial" w:eastAsia="Calibri" w:hAnsi="Arial" w:cs="Arial"/>
      <w:color w:val="101010"/>
      <w:sz w:val="24"/>
      <w:szCs w:val="24"/>
    </w:rPr>
  </w:style>
  <w:style w:type="paragraph" w:styleId="NoSpacing">
    <w:name w:val="No Spacing"/>
    <w:uiPriority w:val="1"/>
    <w:qFormat/>
    <w:rsid w:val="00763A5D"/>
    <w:pPr>
      <w:spacing w:after="0" w:line="240" w:lineRule="auto"/>
    </w:pPr>
  </w:style>
  <w:style w:type="character" w:customStyle="1" w:styleId="extension-adhd-reader-container">
    <w:name w:val="extension-adhd-reader-container"/>
    <w:basedOn w:val="DefaultParagraphFont"/>
    <w:rsid w:val="003C4D66"/>
  </w:style>
  <w:style w:type="character" w:customStyle="1" w:styleId="extension-adhd-reader-boldify">
    <w:name w:val="extension-adhd-reader-boldify"/>
    <w:basedOn w:val="DefaultParagraphFont"/>
    <w:rsid w:val="003C4D66"/>
  </w:style>
  <w:style w:type="character" w:styleId="FollowedHyperlink">
    <w:name w:val="FollowedHyperlink"/>
    <w:basedOn w:val="DefaultParagraphFont"/>
    <w:uiPriority w:val="99"/>
    <w:semiHidden/>
    <w:unhideWhenUsed/>
    <w:rsid w:val="003C4D66"/>
    <w:rPr>
      <w:color w:val="954F72" w:themeColor="followedHyperlink"/>
      <w:u w:val="single"/>
    </w:rPr>
  </w:style>
  <w:style w:type="character" w:customStyle="1" w:styleId="oypena">
    <w:name w:val="oypena"/>
    <w:basedOn w:val="DefaultParagraphFont"/>
    <w:rsid w:val="004F681D"/>
  </w:style>
  <w:style w:type="table" w:styleId="TableGrid">
    <w:name w:val="Table Grid"/>
    <w:basedOn w:val="TableNormal"/>
    <w:uiPriority w:val="39"/>
    <w:rsid w:val="0091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51794">
      <w:bodyDiv w:val="1"/>
      <w:marLeft w:val="0"/>
      <w:marRight w:val="0"/>
      <w:marTop w:val="0"/>
      <w:marBottom w:val="0"/>
      <w:divBdr>
        <w:top w:val="none" w:sz="0" w:space="0" w:color="auto"/>
        <w:left w:val="none" w:sz="0" w:space="0" w:color="auto"/>
        <w:bottom w:val="none" w:sz="0" w:space="0" w:color="auto"/>
        <w:right w:val="none" w:sz="0" w:space="0" w:color="auto"/>
      </w:divBdr>
    </w:div>
    <w:div w:id="1185753446">
      <w:bodyDiv w:val="1"/>
      <w:marLeft w:val="0"/>
      <w:marRight w:val="0"/>
      <w:marTop w:val="0"/>
      <w:marBottom w:val="0"/>
      <w:divBdr>
        <w:top w:val="none" w:sz="0" w:space="0" w:color="auto"/>
        <w:left w:val="none" w:sz="0" w:space="0" w:color="auto"/>
        <w:bottom w:val="none" w:sz="0" w:space="0" w:color="auto"/>
        <w:right w:val="none" w:sz="0" w:space="0" w:color="auto"/>
      </w:divBdr>
    </w:div>
    <w:div w:id="14371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5" ma:contentTypeDescription="Create a new document." ma:contentTypeScope="" ma:versionID="2ae4a7ff82a82dc57055b565c06b71ae">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41feddcee2d4da4240600879f19a1c82"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D0658-D478-4E4C-BF2C-227B3F649ED5}">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2.xml><?xml version="1.0" encoding="utf-8"?>
<ds:datastoreItem xmlns:ds="http://schemas.openxmlformats.org/officeDocument/2006/customXml" ds:itemID="{74743D71-9E2A-46B2-811D-053E717756CA}">
  <ds:schemaRefs>
    <ds:schemaRef ds:uri="http://schemas.microsoft.com/sharepoint/v3/contenttype/forms"/>
  </ds:schemaRefs>
</ds:datastoreItem>
</file>

<file path=customXml/itemProps3.xml><?xml version="1.0" encoding="utf-8"?>
<ds:datastoreItem xmlns:ds="http://schemas.openxmlformats.org/officeDocument/2006/customXml" ds:itemID="{2812E0B3-6E3C-49D0-9177-DAEC1284201C}">
  <ds:schemaRefs>
    <ds:schemaRef ds:uri="http://schemas.openxmlformats.org/officeDocument/2006/bibliography"/>
  </ds:schemaRefs>
</ds:datastoreItem>
</file>

<file path=customXml/itemProps4.xml><?xml version="1.0" encoding="utf-8"?>
<ds:datastoreItem xmlns:ds="http://schemas.openxmlformats.org/officeDocument/2006/customXml" ds:itemID="{36CDD951-568A-4E40-9D6F-4736F107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Hallie Banish</cp:lastModifiedBy>
  <cp:revision>63</cp:revision>
  <dcterms:created xsi:type="dcterms:W3CDTF">2024-03-28T13:45:00Z</dcterms:created>
  <dcterms:modified xsi:type="dcterms:W3CDTF">2024-04-03T14:35:00Z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