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5" w:rsidRPr="00741C4D" w:rsidRDefault="00C676D5" w:rsidP="00C676D5">
      <w:pPr>
        <w:keepNext/>
        <w:spacing w:before="120" w:after="120"/>
        <w:outlineLvl w:val="0"/>
        <w:rPr>
          <w:rFonts w:cs="Arial"/>
          <w:b/>
          <w:bCs/>
          <w:sz w:val="32"/>
          <w:lang w:val="x-none" w:bidi="ne-NP"/>
        </w:rPr>
      </w:pPr>
      <w:r w:rsidRPr="00741C4D">
        <w:rPr>
          <w:rFonts w:cs="Arial"/>
          <w:b/>
          <w:bCs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-15240</wp:posOffset>
            </wp:positionV>
            <wp:extent cx="2314575" cy="598805"/>
            <wp:effectExtent l="0" t="0" r="9525" b="0"/>
            <wp:wrapNone/>
            <wp:docPr id="1" name="Picture 1" descr="ruils2013-logo compressed for web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ls2013-logo compressed for web 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C4D">
        <w:rPr>
          <w:rFonts w:cs="Arial"/>
          <w:b/>
          <w:noProof/>
          <w:sz w:val="32"/>
          <w:lang w:val="x-none" w:bidi="ne-NP"/>
        </w:rPr>
        <w:t>Ruils Sitting &amp; Befriending Service</w:t>
      </w:r>
      <w:r w:rsidRPr="00741C4D">
        <w:rPr>
          <w:rFonts w:cs="Arial"/>
          <w:b/>
          <w:bCs/>
          <w:sz w:val="32"/>
          <w:lang w:val="x-none" w:bidi="ne-NP"/>
        </w:rPr>
        <w:t xml:space="preserve"> </w:t>
      </w:r>
    </w:p>
    <w:p w:rsidR="00C676D5" w:rsidRPr="00741C4D" w:rsidRDefault="00C676D5" w:rsidP="00C676D5">
      <w:pPr>
        <w:keepNext/>
        <w:spacing w:before="120" w:after="120"/>
        <w:outlineLvl w:val="0"/>
        <w:rPr>
          <w:rFonts w:cs="Arial"/>
          <w:bCs/>
          <w:sz w:val="32"/>
          <w:szCs w:val="28"/>
          <w:lang w:val="x-none" w:bidi="ne-NP"/>
        </w:rPr>
      </w:pPr>
      <w:r w:rsidRPr="00741C4D">
        <w:rPr>
          <w:rFonts w:cs="Arial"/>
          <w:b/>
          <w:bCs/>
          <w:sz w:val="32"/>
          <w:szCs w:val="28"/>
          <w:lang w:val="x-none" w:bidi="ne-NP"/>
        </w:rPr>
        <w:t>Post Details – Sitter and Befriender</w:t>
      </w:r>
    </w:p>
    <w:p w:rsidR="00C676D5" w:rsidRPr="00741C4D" w:rsidRDefault="00C676D5" w:rsidP="00C676D5">
      <w:pPr>
        <w:spacing w:before="120" w:after="120"/>
        <w:rPr>
          <w:rFonts w:cs="Arial"/>
        </w:rPr>
      </w:pP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>Ruils offers a Sitting &amp; Befriending Service to families living in the London Borough of Richmond (LBR) and Royal Borough of Kingston upon Thames</w:t>
      </w:r>
      <w:r>
        <w:rPr>
          <w:rFonts w:cs="Arial"/>
        </w:rPr>
        <w:t xml:space="preserve"> (RBK)</w:t>
      </w:r>
      <w:r w:rsidRPr="00741C4D">
        <w:rPr>
          <w:rFonts w:cs="Arial"/>
        </w:rPr>
        <w:t xml:space="preserve">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>The service provides families with access to:</w:t>
      </w:r>
    </w:p>
    <w:p w:rsidR="00C676D5" w:rsidRPr="00741C4D" w:rsidRDefault="00C676D5" w:rsidP="00C676D5">
      <w:pPr>
        <w:numPr>
          <w:ilvl w:val="0"/>
          <w:numId w:val="2"/>
        </w:numPr>
        <w:spacing w:before="120" w:after="120"/>
        <w:rPr>
          <w:rFonts w:cs="Arial"/>
        </w:rPr>
      </w:pPr>
      <w:r w:rsidRPr="00741C4D">
        <w:rPr>
          <w:rFonts w:cs="Arial"/>
        </w:rPr>
        <w:t xml:space="preserve">Sitters to enable them to go out and have a break, and </w:t>
      </w:r>
    </w:p>
    <w:p w:rsidR="00C676D5" w:rsidRPr="00741C4D" w:rsidRDefault="00C676D5" w:rsidP="00C676D5">
      <w:pPr>
        <w:numPr>
          <w:ilvl w:val="0"/>
          <w:numId w:val="2"/>
        </w:numPr>
        <w:spacing w:before="120" w:after="120"/>
        <w:rPr>
          <w:rFonts w:cs="Arial"/>
        </w:rPr>
      </w:pPr>
      <w:r w:rsidRPr="00741C4D">
        <w:rPr>
          <w:rFonts w:cs="Arial"/>
        </w:rPr>
        <w:t xml:space="preserve">Befrienders who enable children and young people to engage in social and leisure activities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As a Sitter / Befriender you can work for more than one family, and families can use more than one Sitter / Befriender.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You will be employed by Ruils as a casual worker on a sessional basis and paid monthly in arrears.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Hours will be agreed with the family (sometimes in conjunction with Ruils) but you should have a minimum of 3-4 hours a week available (daytime or evening) and be able to commit to providing a service for at least a year.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>You must work, study or live within easy travelling distance of LBR and</w:t>
      </w:r>
      <w:r>
        <w:rPr>
          <w:rFonts w:cs="Arial"/>
        </w:rPr>
        <w:t xml:space="preserve"> </w:t>
      </w:r>
      <w:r w:rsidRPr="00741C4D">
        <w:rPr>
          <w:rFonts w:cs="Arial"/>
        </w:rPr>
        <w:t>/</w:t>
      </w:r>
      <w:r>
        <w:rPr>
          <w:rFonts w:cs="Arial"/>
        </w:rPr>
        <w:t xml:space="preserve"> </w:t>
      </w:r>
      <w:r w:rsidRPr="00741C4D">
        <w:rPr>
          <w:rFonts w:cs="Arial"/>
        </w:rPr>
        <w:t xml:space="preserve">or RBK.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You can work as both a babysitter and a befriender or you may choose which role you would like to fulfil. </w:t>
      </w:r>
    </w:p>
    <w:p w:rsidR="00C676D5" w:rsidRPr="00741C4D" w:rsidRDefault="00C676D5" w:rsidP="00C676D5">
      <w:pPr>
        <w:spacing w:before="120" w:after="120"/>
        <w:rPr>
          <w:rFonts w:cs="Arial"/>
          <w:b/>
          <w:bCs/>
        </w:rPr>
      </w:pPr>
    </w:p>
    <w:p w:rsidR="00C676D5" w:rsidRPr="00741C4D" w:rsidRDefault="00C676D5" w:rsidP="00C676D5">
      <w:pPr>
        <w:spacing w:before="120" w:after="120"/>
        <w:rPr>
          <w:rFonts w:cs="Arial"/>
          <w:b/>
          <w:bCs/>
        </w:rPr>
      </w:pPr>
      <w:r w:rsidRPr="00741C4D">
        <w:rPr>
          <w:rFonts w:cs="Arial"/>
          <w:b/>
          <w:bCs/>
        </w:rPr>
        <w:t>Both the Sitter &amp; Befriender posts require you to: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Listen to the needs of the child</w:t>
      </w:r>
      <w:r>
        <w:rPr>
          <w:rFonts w:cs="Arial"/>
        </w:rPr>
        <w:t xml:space="preserve"> </w:t>
      </w:r>
      <w:r w:rsidRPr="00741C4D">
        <w:rPr>
          <w:rFonts w:cs="Arial"/>
        </w:rPr>
        <w:t>/</w:t>
      </w:r>
      <w:r>
        <w:rPr>
          <w:rFonts w:cs="Arial"/>
        </w:rPr>
        <w:t xml:space="preserve"> </w:t>
      </w:r>
      <w:r w:rsidRPr="00741C4D">
        <w:rPr>
          <w:rFonts w:cs="Arial"/>
        </w:rPr>
        <w:t xml:space="preserve">young person and their family and follow agreed guidelines and instructions 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Support the child / young person to meet their agreed outcomes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Actively promote the inclusion of disabled children and young people into mainstream activities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Provide a safe environment and constant supervision of the child(ren) / young person or in your care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Take reasonable and responsible care of your own health and safety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Maintain confidentiality in relation to the child / young person and their families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Work according to Ruils’ Safeguarding Policies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Adhere to the Ruils Code of Conduct.</w:t>
      </w:r>
    </w:p>
    <w:p w:rsidR="00C676D5" w:rsidRPr="00741C4D" w:rsidRDefault="00C676D5" w:rsidP="00C676D5">
      <w:pPr>
        <w:spacing w:before="120" w:after="120"/>
        <w:rPr>
          <w:rFonts w:cs="Arial"/>
          <w:b/>
        </w:rPr>
      </w:pPr>
    </w:p>
    <w:p w:rsidR="00C676D5" w:rsidRPr="00741C4D" w:rsidRDefault="00C676D5" w:rsidP="00C676D5">
      <w:pPr>
        <w:spacing w:before="120" w:after="120"/>
        <w:rPr>
          <w:rFonts w:cs="Arial"/>
          <w:b/>
        </w:rPr>
      </w:pPr>
      <w:r w:rsidRPr="00741C4D">
        <w:rPr>
          <w:rFonts w:cs="Arial"/>
          <w:b/>
        </w:rPr>
        <w:t>The Sitter Post requires you to: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Care for a child / young person with additional needs within their own home in the absence of their parents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lastRenderedPageBreak/>
        <w:t xml:space="preserve">To look after siblings of the child / young person with additional needs during the sitting sessions where this is requested by the parents and agreed with the Sitting &amp; Befriending </w:t>
      </w:r>
      <w:r>
        <w:rPr>
          <w:rFonts w:cs="Arial"/>
        </w:rPr>
        <w:t xml:space="preserve">Service </w:t>
      </w:r>
      <w:r w:rsidRPr="00741C4D">
        <w:rPr>
          <w:rFonts w:cs="Arial"/>
        </w:rPr>
        <w:t xml:space="preserve">Coordinator 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 xml:space="preserve">Provide appropriate activities, both indoors and outdoors, as part of the sitting session as required 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 xml:space="preserve">Provide personal care to the disabled child / young person and to other children in your care as agreed with the Sitting &amp; Befriending </w:t>
      </w:r>
      <w:r>
        <w:rPr>
          <w:rFonts w:cs="Arial"/>
        </w:rPr>
        <w:t xml:space="preserve">Service </w:t>
      </w:r>
      <w:r w:rsidRPr="00741C4D">
        <w:rPr>
          <w:rFonts w:cs="Arial"/>
        </w:rPr>
        <w:t>Coordinator.</w:t>
      </w:r>
    </w:p>
    <w:p w:rsidR="00C676D5" w:rsidRPr="00741C4D" w:rsidRDefault="00C676D5" w:rsidP="00C676D5">
      <w:pPr>
        <w:spacing w:before="120" w:after="120"/>
        <w:rPr>
          <w:rFonts w:cs="Arial"/>
          <w:b/>
        </w:rPr>
      </w:pPr>
    </w:p>
    <w:p w:rsidR="00C676D5" w:rsidRPr="00741C4D" w:rsidRDefault="00C676D5" w:rsidP="00C676D5">
      <w:pPr>
        <w:spacing w:before="120" w:after="120"/>
        <w:rPr>
          <w:rFonts w:cs="Arial"/>
          <w:b/>
        </w:rPr>
      </w:pPr>
      <w:r w:rsidRPr="00741C4D">
        <w:rPr>
          <w:rFonts w:cs="Arial"/>
          <w:b/>
        </w:rPr>
        <w:t>The Befriender Post requires you to: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Accompany the child / young person to social activities they enjoy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Facilitate the child / young person joining in their social activities</w:t>
      </w:r>
    </w:p>
    <w:p w:rsidR="00C676D5" w:rsidRPr="00741C4D" w:rsidRDefault="00C676D5" w:rsidP="00C676D5">
      <w:pPr>
        <w:numPr>
          <w:ilvl w:val="0"/>
          <w:numId w:val="1"/>
        </w:numPr>
        <w:spacing w:before="120" w:after="120"/>
        <w:rPr>
          <w:rFonts w:cs="Arial"/>
        </w:rPr>
      </w:pPr>
      <w:r w:rsidRPr="00741C4D">
        <w:rPr>
          <w:rFonts w:cs="Arial"/>
        </w:rPr>
        <w:t>Take part in activities with the child / young person where appropriate.</w:t>
      </w:r>
    </w:p>
    <w:p w:rsidR="00C676D5" w:rsidRPr="00741C4D" w:rsidRDefault="00C676D5" w:rsidP="00C676D5">
      <w:pPr>
        <w:spacing w:before="120" w:after="120"/>
        <w:rPr>
          <w:rFonts w:cs="Arial"/>
          <w:b/>
          <w:bCs/>
        </w:rPr>
      </w:pPr>
    </w:p>
    <w:p w:rsidR="00C676D5" w:rsidRPr="00741C4D" w:rsidRDefault="00C676D5" w:rsidP="00C676D5">
      <w:pPr>
        <w:spacing w:before="120" w:after="120"/>
        <w:rPr>
          <w:rFonts w:cs="Arial"/>
          <w:b/>
          <w:bCs/>
          <w:sz w:val="28"/>
        </w:rPr>
      </w:pPr>
      <w:r w:rsidRPr="00741C4D">
        <w:rPr>
          <w:rFonts w:cs="Arial"/>
          <w:b/>
          <w:bCs/>
          <w:sz w:val="28"/>
        </w:rPr>
        <w:t xml:space="preserve">References and Police Check (DBS):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You will be subject to a Disclosure and Barring Service Check.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>
        <w:rPr>
          <w:rFonts w:cs="Arial"/>
        </w:rPr>
        <w:t>Two reference forms</w:t>
      </w:r>
      <w:r w:rsidRPr="00741C4D">
        <w:rPr>
          <w:rFonts w:cs="Arial"/>
        </w:rPr>
        <w:t xml:space="preserve"> will be required, one of which should be from a current or recent employer or from school/college.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 xml:space="preserve">The other may be personal, and from a person who has known you for at least a year but </w:t>
      </w:r>
      <w:r w:rsidRPr="00741C4D">
        <w:rPr>
          <w:rFonts w:cs="Arial"/>
          <w:b/>
          <w:i/>
        </w:rPr>
        <w:t>not</w:t>
      </w:r>
      <w:r w:rsidRPr="00741C4D">
        <w:rPr>
          <w:rFonts w:cs="Arial"/>
        </w:rPr>
        <w:t xml:space="preserve"> a family member</w:t>
      </w:r>
      <w:r>
        <w:rPr>
          <w:rFonts w:cs="Arial"/>
        </w:rPr>
        <w:t xml:space="preserve"> unless they are or have been your employer.</w:t>
      </w:r>
    </w:p>
    <w:p w:rsidR="00C676D5" w:rsidRPr="00741C4D" w:rsidRDefault="00C676D5" w:rsidP="00C676D5">
      <w:pPr>
        <w:spacing w:before="120" w:after="120"/>
        <w:rPr>
          <w:rFonts w:cs="Arial"/>
          <w:b/>
          <w:bCs/>
        </w:rPr>
      </w:pPr>
    </w:p>
    <w:p w:rsidR="00C676D5" w:rsidRPr="009C2D20" w:rsidRDefault="00C676D5" w:rsidP="00C676D5">
      <w:pPr>
        <w:spacing w:before="120" w:after="120"/>
        <w:rPr>
          <w:rFonts w:cs="Arial"/>
          <w:b/>
          <w:bCs/>
          <w:sz w:val="28"/>
          <w:szCs w:val="28"/>
        </w:rPr>
      </w:pPr>
      <w:r w:rsidRPr="009C2D20">
        <w:rPr>
          <w:rFonts w:cs="Arial"/>
          <w:b/>
          <w:bCs/>
          <w:sz w:val="28"/>
          <w:szCs w:val="28"/>
        </w:rPr>
        <w:t xml:space="preserve">Training:  </w:t>
      </w:r>
    </w:p>
    <w:p w:rsidR="00C676D5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>You will be required to complete an online Safeguarding course</w:t>
      </w:r>
      <w:r w:rsidRPr="00741C4D">
        <w:rPr>
          <w:rFonts w:cs="Arial"/>
          <w:color w:val="FF0000"/>
        </w:rPr>
        <w:t xml:space="preserve"> </w:t>
      </w:r>
      <w:r w:rsidRPr="00741C4D">
        <w:rPr>
          <w:rFonts w:cs="Arial"/>
        </w:rPr>
        <w:t xml:space="preserve">and provide the Sitting &amp; Befriending Service Coordinator with a copy of the certificate.  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>
        <w:rPr>
          <w:rFonts w:cs="Arial"/>
        </w:rPr>
        <w:t>Additionally, you will be required to attend a half day Ruils Induction Session.  These sessions are run at regular intervals either in the evening or on a Saturday morning.  This course and Safeguarding training are mandatory.</w:t>
      </w:r>
    </w:p>
    <w:p w:rsidR="00C676D5" w:rsidRPr="00741C4D" w:rsidRDefault="00C676D5" w:rsidP="00C676D5">
      <w:pPr>
        <w:spacing w:before="120" w:after="120"/>
        <w:rPr>
          <w:rFonts w:cs="Arial"/>
        </w:rPr>
      </w:pPr>
      <w:r w:rsidRPr="00741C4D">
        <w:rPr>
          <w:rFonts w:cs="Arial"/>
        </w:rPr>
        <w:t>In addition, Ruils offers training courses and access to training through other organisations.   Whilst some training is mandatory</w:t>
      </w:r>
      <w:r>
        <w:rPr>
          <w:rFonts w:cs="Arial"/>
        </w:rPr>
        <w:t xml:space="preserve"> (see above) other training is not</w:t>
      </w:r>
      <w:r w:rsidRPr="00741C4D">
        <w:rPr>
          <w:rFonts w:cs="Arial"/>
        </w:rPr>
        <w:t xml:space="preserve"> </w:t>
      </w:r>
      <w:r>
        <w:rPr>
          <w:rFonts w:cs="Arial"/>
        </w:rPr>
        <w:t xml:space="preserve">but </w:t>
      </w:r>
      <w:r w:rsidRPr="00741C4D">
        <w:rPr>
          <w:rFonts w:cs="Arial"/>
        </w:rPr>
        <w:t>Sitters / Befrienders are encouraged to take up training where relevant or of interest.</w:t>
      </w:r>
    </w:p>
    <w:p w:rsidR="00C676D5" w:rsidRPr="00741C4D" w:rsidRDefault="00C676D5" w:rsidP="00C676D5">
      <w:pPr>
        <w:keepNext/>
        <w:spacing w:before="120" w:after="120"/>
        <w:outlineLvl w:val="0"/>
        <w:rPr>
          <w:rFonts w:cs="Arial"/>
          <w:b/>
          <w:bCs/>
          <w:sz w:val="28"/>
          <w:szCs w:val="28"/>
          <w:lang w:val="x-none" w:bidi="ne-NP"/>
        </w:rPr>
      </w:pPr>
      <w:r w:rsidRPr="00741C4D">
        <w:rPr>
          <w:rFonts w:cs="Arial"/>
          <w:b/>
          <w:bCs/>
          <w:sz w:val="32"/>
          <w:lang w:bidi="ne-NP"/>
        </w:rPr>
        <w:lastRenderedPageBreak/>
        <w:br/>
      </w:r>
      <w:r w:rsidRPr="00741C4D">
        <w:rPr>
          <w:rFonts w:cs="Arial"/>
          <w:b/>
          <w:bCs/>
          <w:sz w:val="28"/>
          <w:szCs w:val="28"/>
          <w:lang w:bidi="ne-NP"/>
        </w:rPr>
        <w:t>Si</w:t>
      </w:r>
      <w:r>
        <w:rPr>
          <w:rFonts w:cs="Arial"/>
          <w:b/>
          <w:bCs/>
          <w:sz w:val="28"/>
          <w:szCs w:val="28"/>
          <w:lang w:bidi="ne-NP"/>
        </w:rPr>
        <w:t>tter &amp;</w:t>
      </w:r>
      <w:r w:rsidRPr="00741C4D">
        <w:rPr>
          <w:rFonts w:cs="Arial"/>
          <w:b/>
          <w:bCs/>
          <w:sz w:val="28"/>
          <w:szCs w:val="28"/>
          <w:lang w:bidi="ne-NP"/>
        </w:rPr>
        <w:t xml:space="preserve"> Befriender </w:t>
      </w:r>
      <w:r w:rsidRPr="00741C4D">
        <w:rPr>
          <w:rFonts w:cs="Arial"/>
          <w:b/>
          <w:bCs/>
          <w:sz w:val="28"/>
          <w:szCs w:val="28"/>
          <w:lang w:val="x-none" w:bidi="ne-NP"/>
        </w:rPr>
        <w:t>Person Profile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417"/>
        <w:gridCol w:w="8807"/>
      </w:tblGrid>
      <w:tr w:rsidR="00C676D5" w:rsidRPr="00741C4D" w:rsidTr="00F82234">
        <w:trPr>
          <w:trHeight w:val="431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</w:rPr>
              <w:t>Experience</w:t>
            </w: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  <w:bCs/>
              </w:rPr>
              <w:t>Working with children or young people</w:t>
            </w:r>
          </w:p>
        </w:tc>
      </w:tr>
      <w:tr w:rsidR="00C676D5" w:rsidRPr="00741C4D" w:rsidTr="00F82234">
        <w:trPr>
          <w:trHeight w:val="467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  <w:bCs/>
              </w:rPr>
              <w:t>Working in an unsupervised setting, for example as a babysitter</w:t>
            </w:r>
          </w:p>
        </w:tc>
      </w:tr>
      <w:tr w:rsidR="00C676D5" w:rsidRPr="00741C4D" w:rsidTr="00F82234">
        <w:trPr>
          <w:trHeight w:val="375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</w:rPr>
              <w:t>Abilities</w:t>
            </w: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Relating positively to disabled children, young people and their families</w:t>
            </w:r>
          </w:p>
        </w:tc>
      </w:tr>
      <w:tr w:rsidR="00C676D5" w:rsidRPr="00741C4D" w:rsidTr="00F82234">
        <w:trPr>
          <w:trHeight w:val="553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Respecting and working with parents’ or carers’ views and concerns</w:t>
            </w:r>
          </w:p>
        </w:tc>
      </w:tr>
      <w:tr w:rsidR="00C676D5" w:rsidRPr="00741C4D" w:rsidTr="00F82234">
        <w:trPr>
          <w:trHeight w:val="405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 xml:space="preserve">Working creatively </w:t>
            </w:r>
          </w:p>
        </w:tc>
      </w:tr>
      <w:tr w:rsidR="00C676D5" w:rsidRPr="00741C4D" w:rsidTr="00F82234">
        <w:trPr>
          <w:trHeight w:val="596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Working alone in an unsupervised setting</w:t>
            </w:r>
          </w:p>
        </w:tc>
      </w:tr>
      <w:tr w:rsidR="00C676D5" w:rsidRPr="00741C4D" w:rsidTr="00F82234">
        <w:trPr>
          <w:trHeight w:val="562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Challenging discrimination of all kinds, in particular towards disabled people</w:t>
            </w:r>
          </w:p>
        </w:tc>
      </w:tr>
      <w:tr w:rsidR="00C676D5" w:rsidRPr="00741C4D" w:rsidTr="00F82234">
        <w:trPr>
          <w:trHeight w:val="556"/>
          <w:jc w:val="center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  <w:bCs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  <w:r w:rsidRPr="00741C4D">
              <w:rPr>
                <w:rFonts w:cs="Arial"/>
              </w:rPr>
              <w:t>Personal Qualities</w:t>
            </w: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tabs>
                <w:tab w:val="left" w:pos="540"/>
              </w:tabs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Reliable and punctual</w:t>
            </w:r>
          </w:p>
        </w:tc>
      </w:tr>
      <w:tr w:rsidR="00C676D5" w:rsidRPr="00741C4D" w:rsidTr="00F82234">
        <w:trPr>
          <w:trHeight w:val="409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Caring and trustworthy</w:t>
            </w:r>
          </w:p>
        </w:tc>
      </w:tr>
      <w:tr w:rsidR="00C676D5" w:rsidRPr="00741C4D" w:rsidTr="00F82234">
        <w:trPr>
          <w:trHeight w:val="458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 xml:space="preserve">Interested in working with children and young people with additional needs </w:t>
            </w:r>
          </w:p>
        </w:tc>
      </w:tr>
      <w:tr w:rsidR="00C676D5" w:rsidRPr="00741C4D" w:rsidTr="00F82234">
        <w:trPr>
          <w:trHeight w:val="494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Interested in and committed to the needs and rights of disabled people</w:t>
            </w:r>
          </w:p>
        </w:tc>
      </w:tr>
      <w:tr w:rsidR="00C676D5" w:rsidRPr="00741C4D" w:rsidTr="00F82234">
        <w:trPr>
          <w:trHeight w:val="402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Committed to attending training sessions offered by Ruils</w:t>
            </w:r>
          </w:p>
        </w:tc>
      </w:tr>
      <w:tr w:rsidR="00C676D5" w:rsidRPr="00741C4D" w:rsidTr="00F82234">
        <w:trPr>
          <w:trHeight w:val="722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Committed to gaining knowledge and awareness of needs of disabled children, young people and their families</w:t>
            </w:r>
          </w:p>
        </w:tc>
      </w:tr>
      <w:tr w:rsidR="00C676D5" w:rsidRPr="00741C4D" w:rsidTr="00F82234">
        <w:trPr>
          <w:trHeight w:val="810"/>
          <w:jc w:val="center"/>
        </w:trPr>
        <w:tc>
          <w:tcPr>
            <w:tcW w:w="408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676D5" w:rsidRPr="00741C4D" w:rsidRDefault="00C676D5" w:rsidP="00F82234">
            <w:pPr>
              <w:keepNext/>
              <w:spacing w:before="120" w:after="120"/>
              <w:outlineLvl w:val="0"/>
              <w:rPr>
                <w:rFonts w:cs="Arial"/>
                <w:bCs/>
              </w:rPr>
            </w:pPr>
          </w:p>
        </w:tc>
        <w:tc>
          <w:tcPr>
            <w:tcW w:w="8807" w:type="dxa"/>
            <w:shd w:val="clear" w:color="auto" w:fill="auto"/>
            <w:vAlign w:val="center"/>
          </w:tcPr>
          <w:p w:rsidR="00C676D5" w:rsidRPr="00741C4D" w:rsidRDefault="00C676D5" w:rsidP="00F82234">
            <w:pPr>
              <w:spacing w:before="120" w:after="120"/>
              <w:rPr>
                <w:rFonts w:cs="Arial"/>
              </w:rPr>
            </w:pPr>
            <w:r w:rsidRPr="00741C4D">
              <w:rPr>
                <w:rFonts w:cs="Arial"/>
              </w:rPr>
              <w:t>Committed to gaining awareness of racial and cultural issues in working with families from different minority community groups</w:t>
            </w:r>
          </w:p>
        </w:tc>
      </w:tr>
    </w:tbl>
    <w:p w:rsidR="00C676D5" w:rsidRDefault="00C676D5" w:rsidP="00C676D5">
      <w:pPr>
        <w:spacing w:before="120" w:after="120"/>
        <w:rPr>
          <w:rFonts w:cs="Arial"/>
          <w:sz w:val="28"/>
          <w:szCs w:val="28"/>
        </w:rPr>
      </w:pPr>
    </w:p>
    <w:p w:rsidR="00C676D5" w:rsidRDefault="00C676D5" w:rsidP="00C676D5">
      <w:pPr>
        <w:spacing w:before="120" w:after="120"/>
        <w:rPr>
          <w:rFonts w:cs="Arial"/>
          <w:sz w:val="28"/>
          <w:szCs w:val="28"/>
        </w:rPr>
      </w:pPr>
    </w:p>
    <w:tbl>
      <w:tblPr>
        <w:tblW w:w="6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9"/>
      </w:tblGrid>
      <w:tr w:rsidR="00C676D5" w:rsidRPr="002107A9" w:rsidTr="00F82234">
        <w:trPr>
          <w:trHeight w:val="64"/>
          <w:jc w:val="center"/>
        </w:trPr>
        <w:tc>
          <w:tcPr>
            <w:tcW w:w="6769" w:type="dxa"/>
            <w:shd w:val="clear" w:color="auto" w:fill="EDEDED"/>
            <w:vAlign w:val="center"/>
          </w:tcPr>
          <w:p w:rsidR="00C676D5" w:rsidRPr="00741C4D" w:rsidRDefault="00C676D5" w:rsidP="00F82234">
            <w:pPr>
              <w:spacing w:before="120" w:after="120"/>
              <w:jc w:val="center"/>
              <w:rPr>
                <w:rFonts w:cs="Arial"/>
              </w:rPr>
            </w:pPr>
            <w:r w:rsidRPr="00741C4D">
              <w:rPr>
                <w:rFonts w:cs="Arial"/>
              </w:rPr>
              <w:t>For further information about the post, please contact:</w:t>
            </w:r>
          </w:p>
          <w:p w:rsidR="00C676D5" w:rsidRDefault="00C676D5" w:rsidP="00F82234">
            <w:pPr>
              <w:spacing w:before="120" w:after="120"/>
              <w:jc w:val="center"/>
              <w:rPr>
                <w:rFonts w:cs="Arial"/>
              </w:rPr>
            </w:pPr>
            <w:r w:rsidRPr="00741C4D">
              <w:rPr>
                <w:rFonts w:cs="Arial"/>
              </w:rPr>
              <w:t>Sue Robson</w:t>
            </w:r>
            <w:r>
              <w:rPr>
                <w:rFonts w:cs="Arial"/>
              </w:rPr>
              <w:t xml:space="preserve"> or Charlie Thefaut</w:t>
            </w:r>
          </w:p>
          <w:p w:rsidR="00C676D5" w:rsidRPr="00741C4D" w:rsidRDefault="00C676D5" w:rsidP="00F82234">
            <w:pPr>
              <w:spacing w:before="120" w:after="120"/>
              <w:jc w:val="center"/>
              <w:rPr>
                <w:rFonts w:cs="Arial"/>
              </w:rPr>
            </w:pPr>
            <w:r w:rsidRPr="00741C4D">
              <w:rPr>
                <w:rFonts w:cs="Arial"/>
              </w:rPr>
              <w:t>Sitting &amp; Befriending Coordinator</w:t>
            </w:r>
            <w:r>
              <w:rPr>
                <w:rFonts w:cs="Arial"/>
              </w:rPr>
              <w:t>s</w:t>
            </w:r>
          </w:p>
          <w:p w:rsidR="00C676D5" w:rsidRDefault="00C676D5" w:rsidP="00F82234">
            <w:pPr>
              <w:spacing w:before="120" w:after="120"/>
              <w:jc w:val="center"/>
              <w:rPr>
                <w:rFonts w:cs="Arial"/>
              </w:rPr>
            </w:pPr>
            <w:r w:rsidRPr="00741C4D">
              <w:rPr>
                <w:rFonts w:cs="Arial"/>
                <w:b/>
              </w:rPr>
              <w:t>By email:</w:t>
            </w:r>
            <w:r w:rsidRPr="00741C4D">
              <w:rPr>
                <w:rFonts w:cs="Arial"/>
              </w:rPr>
              <w:t xml:space="preserve"> </w:t>
            </w:r>
          </w:p>
          <w:p w:rsidR="00C676D5" w:rsidRDefault="00C676D5" w:rsidP="00F82234">
            <w:pPr>
              <w:spacing w:before="120" w:after="120"/>
              <w:jc w:val="center"/>
              <w:rPr>
                <w:rFonts w:cs="Arial"/>
                <w:b/>
              </w:rPr>
            </w:pPr>
            <w:hyperlink r:id="rId6" w:history="1">
              <w:r w:rsidRPr="00741C4D">
                <w:rPr>
                  <w:rFonts w:cs="Arial"/>
                  <w:b/>
                  <w:color w:val="0563C1"/>
                  <w:u w:val="single"/>
                </w:rPr>
                <w:t>suerobson@ruils.co.uk</w:t>
              </w:r>
            </w:hyperlink>
            <w:r w:rsidRPr="00741C4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</w:t>
            </w:r>
            <w:hyperlink r:id="rId7" w:history="1">
              <w:r w:rsidRPr="00EA257F">
                <w:rPr>
                  <w:rStyle w:val="Hyperlink"/>
                  <w:rFonts w:cs="Arial"/>
                  <w:b/>
                </w:rPr>
                <w:t>charliethefaut@ruil.co.uk</w:t>
              </w:r>
            </w:hyperlink>
          </w:p>
          <w:p w:rsidR="00C676D5" w:rsidRPr="002107A9" w:rsidRDefault="00C676D5" w:rsidP="00F82234">
            <w:pPr>
              <w:spacing w:before="120" w:after="120"/>
              <w:jc w:val="center"/>
              <w:rPr>
                <w:rFonts w:cs="Arial"/>
                <w:b/>
              </w:rPr>
            </w:pPr>
            <w:r w:rsidRPr="00741C4D">
              <w:rPr>
                <w:rFonts w:cs="Arial"/>
                <w:b/>
              </w:rPr>
              <w:t xml:space="preserve">By phone on 020 8831 6413 </w:t>
            </w:r>
          </w:p>
        </w:tc>
      </w:tr>
    </w:tbl>
    <w:p w:rsidR="00C676D5" w:rsidRDefault="00C676D5" w:rsidP="00C676D5">
      <w:pPr>
        <w:spacing w:before="120" w:after="120"/>
        <w:rPr>
          <w:rFonts w:cs="Arial"/>
          <w:sz w:val="28"/>
          <w:szCs w:val="28"/>
        </w:rPr>
      </w:pPr>
    </w:p>
    <w:p w:rsidR="00C676D5" w:rsidRDefault="00C676D5" w:rsidP="00C676D5">
      <w:pPr>
        <w:spacing w:before="120" w:after="120"/>
        <w:rPr>
          <w:rFonts w:cs="Arial"/>
          <w:sz w:val="28"/>
          <w:szCs w:val="28"/>
        </w:rPr>
      </w:pPr>
    </w:p>
    <w:p w:rsidR="00C676D5" w:rsidRPr="00741C4D" w:rsidRDefault="00C676D5" w:rsidP="00C676D5">
      <w:pPr>
        <w:spacing w:before="120" w:after="120"/>
        <w:rPr>
          <w:rFonts w:cs="Arial"/>
          <w:sz w:val="28"/>
          <w:szCs w:val="28"/>
        </w:rPr>
      </w:pPr>
    </w:p>
    <w:p w:rsidR="00C676D5" w:rsidRDefault="00C676D5" w:rsidP="00C676D5">
      <w:pPr>
        <w:spacing w:before="120" w:after="120"/>
        <w:jc w:val="center"/>
        <w:rPr>
          <w:rFonts w:cs="Arial"/>
          <w:b/>
        </w:rPr>
      </w:pPr>
    </w:p>
    <w:p w:rsidR="006915FE" w:rsidRDefault="006915FE">
      <w:bookmarkStart w:id="0" w:name="_GoBack"/>
      <w:bookmarkEnd w:id="0"/>
    </w:p>
    <w:sectPr w:rsidR="0069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948"/>
    <w:multiLevelType w:val="hybridMultilevel"/>
    <w:tmpl w:val="33EC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1F2D"/>
    <w:multiLevelType w:val="hybridMultilevel"/>
    <w:tmpl w:val="75629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5"/>
    <w:rsid w:val="006915FE"/>
    <w:rsid w:val="00C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14862C-8C17-4C3E-A764-583876A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D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iethefaut@ru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son@ruil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Thefaut</dc:creator>
  <cp:keywords/>
  <dc:description/>
  <cp:lastModifiedBy>Charlie Thefaut</cp:lastModifiedBy>
  <cp:revision>1</cp:revision>
  <dcterms:created xsi:type="dcterms:W3CDTF">2018-08-02T08:06:00Z</dcterms:created>
  <dcterms:modified xsi:type="dcterms:W3CDTF">2018-08-02T08:07:00Z</dcterms:modified>
</cp:coreProperties>
</file>